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2DD38C4D"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93068" w:rsidRPr="00293068">
        <w:rPr>
          <w:rFonts w:ascii="Arial" w:eastAsia="SimSun" w:hAnsi="Arial"/>
          <w:b/>
          <w:i/>
          <w:noProof/>
          <w:sz w:val="28"/>
        </w:rPr>
        <w:t>S2-2102463</w:t>
      </w:r>
      <w:ins w:id="0" w:author="Huawei1" w:date="2021-04-13T11:28:00Z">
        <w:r w:rsidR="00C97A07">
          <w:rPr>
            <w:rFonts w:ascii="Arial" w:eastAsia="SimSun" w:hAnsi="Arial"/>
            <w:b/>
            <w:i/>
            <w:noProof/>
            <w:sz w:val="28"/>
          </w:rPr>
          <w:t>r02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49320" w:rsidR="001E41F3" w:rsidRPr="00410371" w:rsidRDefault="009B6145" w:rsidP="00547111">
            <w:pPr>
              <w:pStyle w:val="CRCoverPage"/>
              <w:spacing w:after="0"/>
              <w:rPr>
                <w:noProof/>
                <w:lang w:eastAsia="zh-CN"/>
              </w:rPr>
            </w:pPr>
            <w:r w:rsidRPr="008A4504">
              <w:rPr>
                <w:rFonts w:hint="eastAsia"/>
                <w:b/>
                <w:noProof/>
                <w:sz w:val="28"/>
              </w:rPr>
              <w:t>0</w:t>
            </w:r>
            <w:r w:rsidRPr="008A4504">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4AAFB" w:rsidR="001E41F3" w:rsidRPr="005A046E" w:rsidRDefault="00720F0A" w:rsidP="005A046E">
            <w:pPr>
              <w:pStyle w:val="CRCoverPage"/>
              <w:spacing w:after="0"/>
              <w:jc w:val="center"/>
              <w:rPr>
                <w:noProof/>
                <w:sz w:val="28"/>
              </w:rPr>
            </w:pPr>
            <w:r w:rsidRPr="005A046E">
              <w:rPr>
                <w:b/>
                <w:noProof/>
                <w:sz w:val="28"/>
              </w:rPr>
              <w:t>1</w:t>
            </w:r>
            <w:r w:rsidR="005A046E" w:rsidRPr="005A046E">
              <w:rPr>
                <w:b/>
                <w:noProof/>
                <w:sz w:val="28"/>
              </w:rPr>
              <w:t>7</w:t>
            </w:r>
            <w:r w:rsidRPr="005A046E">
              <w:rPr>
                <w:b/>
                <w:noProof/>
                <w:sz w:val="28"/>
              </w:rPr>
              <w:t>.</w:t>
            </w:r>
            <w:r w:rsidR="005A046E" w:rsidRPr="005A046E">
              <w:rPr>
                <w:b/>
                <w:noProof/>
                <w:sz w:val="28"/>
              </w:rPr>
              <w:t>0</w:t>
            </w:r>
            <w:r w:rsidRPr="005A04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0C83" w:rsidR="001E41F3" w:rsidRDefault="00B7065F">
            <w:pPr>
              <w:pStyle w:val="CRCoverPage"/>
              <w:spacing w:after="0"/>
              <w:ind w:left="100"/>
              <w:rPr>
                <w:noProof/>
              </w:rPr>
            </w:pPr>
            <w:r w:rsidRPr="00B7065F">
              <w:t>Remove EN</w:t>
            </w:r>
            <w:r>
              <w:t>s</w:t>
            </w:r>
            <w:r w:rsidRPr="00B7065F">
              <w:t xml:space="preserve"> from Event Muting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498F" w:rsidR="001E41F3" w:rsidRDefault="00BF627B" w:rsidP="005A04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A046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1A40FEE0" w:rsidR="001E41F3" w:rsidRDefault="006415BD">
            <w:pPr>
              <w:pStyle w:val="CRCoverPage"/>
              <w:spacing w:after="0"/>
              <w:ind w:left="100"/>
              <w:rPr>
                <w:noProof/>
              </w:rPr>
            </w:pPr>
            <w:r>
              <w:rPr>
                <w:noProof/>
              </w:rPr>
              <w:t>Removal of 2 FFSs directly related to the Event Muting Mechanism description:</w:t>
            </w:r>
          </w:p>
          <w:p w14:paraId="76EFF3B8" w14:textId="77777777" w:rsidR="006415BD" w:rsidRDefault="006415BD">
            <w:pPr>
              <w:pStyle w:val="CRCoverPage"/>
              <w:spacing w:after="0"/>
              <w:ind w:left="100"/>
              <w:rPr>
                <w:noProof/>
              </w:rPr>
            </w:pPr>
          </w:p>
          <w:p w14:paraId="5DC45BEB" w14:textId="77777777" w:rsidR="005D527F" w:rsidRPr="00CB3799" w:rsidRDefault="005D527F" w:rsidP="005D527F">
            <w:pPr>
              <w:pStyle w:val="EditorsNote"/>
            </w:pPr>
            <w:r>
              <w:rPr>
                <w:lang w:val="en-US"/>
              </w:rPr>
              <w:t>Editor's note:</w:t>
            </w:r>
            <w:r>
              <w:rPr>
                <w:lang w:val="en-US"/>
              </w:rPr>
              <w:tab/>
              <w:t>How the Event consumer NF knows that the Event producer NF supports muting notifications is FFS.</w:t>
            </w:r>
          </w:p>
          <w:p w14:paraId="1B8AE7DA" w14:textId="77777777" w:rsidR="005D527F" w:rsidRPr="00AF69C6" w:rsidRDefault="005D527F" w:rsidP="005D527F">
            <w:pPr>
              <w:pStyle w:val="EditorsNote"/>
            </w:pPr>
            <w:r>
              <w:rPr>
                <w:lang w:val="en-US"/>
              </w:rPr>
              <w:t>Editor's note:</w:t>
            </w:r>
            <w:r>
              <w:rPr>
                <w:lang w:val="en-US"/>
              </w:rPr>
              <w:tab/>
              <w:t xml:space="preserve">The usage of the Event Muting mechanism of NWDAF and DCCF exposed events has to be aligned with the mechanisms </w:t>
            </w:r>
            <w:r w:rsidRPr="00AF69C6">
              <w:rPr>
                <w:lang w:val="en-US"/>
              </w:rPr>
              <w:t xml:space="preserve">for formatting and processing defined for the </w:t>
            </w:r>
            <w:proofErr w:type="spellStart"/>
            <w:r w:rsidRPr="00AF69C6">
              <w:rPr>
                <w:lang w:val="en-US"/>
              </w:rPr>
              <w:t>Nxxxx_DataManagement</w:t>
            </w:r>
            <w:proofErr w:type="spellEnd"/>
            <w:r w:rsidRPr="00AF69C6">
              <w:rPr>
                <w:lang w:val="en-US"/>
              </w:rPr>
              <w:t>.</w:t>
            </w:r>
          </w:p>
          <w:p w14:paraId="6E65D3F9" w14:textId="77777777" w:rsidR="006415BD" w:rsidRDefault="006415BD">
            <w:pPr>
              <w:pStyle w:val="CRCoverPage"/>
              <w:spacing w:after="0"/>
              <w:ind w:left="100"/>
              <w:rPr>
                <w:noProof/>
              </w:rPr>
            </w:pPr>
          </w:p>
          <w:p w14:paraId="29D23110" w14:textId="3307A417" w:rsidR="006415BD" w:rsidRDefault="006415BD">
            <w:pPr>
              <w:pStyle w:val="CRCoverPage"/>
              <w:spacing w:after="0"/>
              <w:ind w:left="100"/>
              <w:rPr>
                <w:noProof/>
              </w:rPr>
            </w:pPr>
            <w:r>
              <w:rPr>
                <w:noProof/>
              </w:rPr>
              <w:t>Removal of FSS in Formatting and Processing description related to the alignment with the Event Muting Mechanism:</w:t>
            </w:r>
          </w:p>
          <w:p w14:paraId="574BEB73" w14:textId="77777777" w:rsidR="006415BD" w:rsidRDefault="006415BD">
            <w:pPr>
              <w:pStyle w:val="CRCoverPage"/>
              <w:spacing w:after="0"/>
              <w:ind w:left="100"/>
              <w:rPr>
                <w:noProof/>
              </w:rPr>
            </w:pPr>
          </w:p>
          <w:p w14:paraId="301E83C6" w14:textId="77777777" w:rsidR="005D527F" w:rsidRDefault="005D527F" w:rsidP="005D527F">
            <w:pPr>
              <w:pStyle w:val="NO"/>
              <w:rPr>
                <w:color w:val="FF0000"/>
              </w:rPr>
            </w:pPr>
            <w:r>
              <w:rPr>
                <w:color w:val="FF0000"/>
              </w:rPr>
              <w:t>Editor’s Note: Formatting and Processing should be aligned with normative text that supports TR23.700-91 Conclusions in Clause 8.11.3 “</w:t>
            </w:r>
            <w:r>
              <w:rPr>
                <w:color w:val="FF0000"/>
                <w:lang w:eastAsia="zh-CN"/>
              </w:rPr>
              <w:t>Signalling reduction via Event Exposure service enhancement”.</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90E45" w14:textId="77777777" w:rsidR="001E41F3" w:rsidRDefault="001E41F3" w:rsidP="004F3238">
            <w:pPr>
              <w:pStyle w:val="CRCoverPage"/>
              <w:spacing w:after="0"/>
              <w:ind w:left="100"/>
              <w:rPr>
                <w:noProof/>
              </w:rPr>
            </w:pPr>
          </w:p>
          <w:p w14:paraId="3BD54BED" w14:textId="5F9EB007" w:rsidR="003C1484" w:rsidRPr="003C1484" w:rsidRDefault="003C1484" w:rsidP="004F3238">
            <w:pPr>
              <w:pStyle w:val="CRCoverPage"/>
              <w:spacing w:after="0"/>
              <w:ind w:left="100"/>
              <w:rPr>
                <w:noProof/>
                <w:lang w:val="en-US"/>
              </w:rPr>
            </w:pPr>
            <w:r>
              <w:rPr>
                <w:noProof/>
              </w:rPr>
              <w:t>First change is related to the alignment between the Event Muting Mechanism and the Formatting and Processing mechanisms</w:t>
            </w:r>
            <w:ins w:id="2" w:author="Huawei1" w:date="2021-04-13T11:28:00Z">
              <w:r w:rsidR="007F2921">
                <w:rPr>
                  <w:noProof/>
                </w:rPr>
                <w:t xml:space="preserve"> in Clause 6.2.7</w:t>
              </w:r>
            </w:ins>
            <w:r>
              <w:rPr>
                <w:noProof/>
              </w:rPr>
              <w:t xml:space="preserve">. </w:t>
            </w:r>
            <w:del w:id="3" w:author="Huawei1" w:date="2021-04-13T11:28:00Z">
              <w:r w:rsidDel="007F2921">
                <w:rPr>
                  <w:noProof/>
                </w:rPr>
                <w:delText>We propose to include a new parameter in the Formatting and Processing description called Recursive Event Clubbing, which is a flag that indicates to NWDAF or DCCF (entities that expose the Nxxxx_DataManagement service) that any further data collection needs to either also use the Notification Event Clubbing + Recursive Event Clubbing (in case of next source of data is DCCF or NWDAF) or the Event Mutting Mechanism (in case source of data is an NF)</w:delText>
              </w:r>
              <w:r w:rsidR="00F40B63" w:rsidDel="007F2921">
                <w:rPr>
                  <w:noProof/>
                </w:rPr>
                <w:delText xml:space="preserve">. </w:delText>
              </w:r>
            </w:del>
          </w:p>
          <w:p w14:paraId="00CE9B4B" w14:textId="77777777" w:rsidR="003C1484" w:rsidRDefault="003C1484" w:rsidP="004F3238">
            <w:pPr>
              <w:pStyle w:val="CRCoverPage"/>
              <w:spacing w:after="0"/>
              <w:ind w:left="100"/>
              <w:rPr>
                <w:ins w:id="4" w:author="Huawei" w:date="2021-03-18T13:59:00Z"/>
                <w:noProof/>
              </w:rPr>
            </w:pPr>
          </w:p>
          <w:p w14:paraId="3DC8C24B" w14:textId="7E868584" w:rsidR="008A5B7B" w:rsidRDefault="008A5B7B" w:rsidP="004F3238">
            <w:pPr>
              <w:pStyle w:val="CRCoverPage"/>
              <w:spacing w:after="0"/>
              <w:ind w:left="100"/>
              <w:rPr>
                <w:noProof/>
              </w:rPr>
            </w:pPr>
            <w:r>
              <w:rPr>
                <w:noProof/>
              </w:rPr>
              <w:t xml:space="preserve">Second change is related to defining how the Event Consumer NF knows that a Event Producer NF supports the Event Muting mechanism. </w:t>
            </w:r>
          </w:p>
          <w:p w14:paraId="0D4EFF04" w14:textId="77777777" w:rsidR="008A5B7B" w:rsidRDefault="008A5B7B" w:rsidP="004F3238">
            <w:pPr>
              <w:pStyle w:val="CRCoverPage"/>
              <w:spacing w:after="0"/>
              <w:ind w:left="100"/>
              <w:rPr>
                <w:noProof/>
              </w:rPr>
            </w:pPr>
          </w:p>
          <w:p w14:paraId="2A99FF5E" w14:textId="77777777" w:rsidR="008A5B7B" w:rsidRDefault="008A5B7B" w:rsidP="004F3238">
            <w:pPr>
              <w:pStyle w:val="CRCoverPage"/>
              <w:spacing w:after="0"/>
              <w:ind w:left="100"/>
              <w:rPr>
                <w:noProof/>
              </w:rPr>
            </w:pPr>
          </w:p>
          <w:p w14:paraId="314CAA80" w14:textId="0707F171" w:rsidR="008A5B7B" w:rsidRDefault="008A5B7B" w:rsidP="002D2BFC">
            <w:pPr>
              <w:pStyle w:val="CRCoverPage"/>
              <w:spacing w:after="0"/>
              <w:ind w:left="100"/>
              <w:rPr>
                <w:noProof/>
              </w:rPr>
            </w:pPr>
            <w:r>
              <w:rPr>
                <w:noProof/>
              </w:rPr>
              <w:t>We propose that The NF Consumer does not need to know such information, it simply tries to request the</w:t>
            </w:r>
            <w:r w:rsidR="002D2BFC">
              <w:rPr>
                <w:noProof/>
              </w:rPr>
              <w:t xml:space="preserve"> subscription with such mechanism</w:t>
            </w:r>
            <w:r>
              <w:rPr>
                <w:noProof/>
              </w:rPr>
              <w:t xml:space="preserve">,if the NF producer do not support, it sends a rejection with the indication </w:t>
            </w:r>
            <w:del w:id="5" w:author="Huawei1" w:date="2021-04-13T11:29:00Z">
              <w:r w:rsidDel="005711C9">
                <w:rPr>
                  <w:noProof/>
                </w:rPr>
                <w:delText xml:space="preserve">of no support for this mechanism </w:delText>
              </w:r>
            </w:del>
            <w:r>
              <w:rPr>
                <w:noProof/>
              </w:rPr>
              <w:t xml:space="preserve">and the NF consumer tries again without using the deactivation notification flag. </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8FA92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EDB97" w14:textId="77777777" w:rsidR="001E41F3" w:rsidRDefault="00454B9D">
            <w:pPr>
              <w:pStyle w:val="CRCoverPage"/>
              <w:spacing w:after="0"/>
              <w:ind w:left="100"/>
              <w:rPr>
                <w:noProof/>
              </w:rPr>
            </w:pPr>
            <w:r>
              <w:rPr>
                <w:noProof/>
              </w:rPr>
              <w:t>Not clear what happens if NFs do not support the event muting mechanism.</w:t>
            </w:r>
          </w:p>
          <w:p w14:paraId="5C4BEB44" w14:textId="414B65F0" w:rsidR="00454B9D" w:rsidRDefault="00454B9D" w:rsidP="00454B9D">
            <w:pPr>
              <w:pStyle w:val="CRCoverPage"/>
              <w:spacing w:after="0"/>
              <w:ind w:left="100"/>
              <w:rPr>
                <w:noProof/>
              </w:rPr>
            </w:pPr>
            <w:r>
              <w:rPr>
                <w:noProof/>
              </w:rPr>
              <w:t xml:space="preserve">Mis-alignment between Extensions of Event Exposure and Formatting and Processing definitions for data collection performed by DCCF and NWDAF.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08FA" w:rsidR="001E41F3" w:rsidRDefault="00D050C3" w:rsidP="007E7E5D">
            <w:pPr>
              <w:pStyle w:val="CRCoverPage"/>
              <w:spacing w:after="0"/>
              <w:ind w:left="100"/>
              <w:rPr>
                <w:noProof/>
              </w:rPr>
            </w:pPr>
            <w:r>
              <w:rPr>
                <w:noProof/>
              </w:rPr>
              <w:t>5A.4, 6.2.</w:t>
            </w:r>
            <w:r w:rsidR="007E7E5D">
              <w:rPr>
                <w:noProof/>
              </w:rPr>
              <w:t>7</w:t>
            </w:r>
            <w:r>
              <w:rPr>
                <w:noProof/>
              </w:rPr>
              <w:t>, 6.2.</w:t>
            </w:r>
            <w:r w:rsidR="007E7E5D">
              <w:rPr>
                <w:noProof/>
              </w:rPr>
              <w:t>7</w:t>
            </w:r>
            <w:r>
              <w:rPr>
                <w:noProof/>
              </w:rPr>
              <w:t>.1, 6.2.</w:t>
            </w:r>
            <w:r w:rsidR="007E7E5D">
              <w:rPr>
                <w:noProof/>
              </w:rPr>
              <w:t>7</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6" w:name="_Toc66365927"/>
    </w:p>
    <w:p w14:paraId="1F2EDFE2" w14:textId="77777777" w:rsidR="0075119D" w:rsidRDefault="0075119D" w:rsidP="0075119D">
      <w:pPr>
        <w:pStyle w:val="Heading2"/>
      </w:pPr>
      <w:r>
        <w:t>5A.4</w:t>
      </w:r>
      <w:r>
        <w:tab/>
      </w:r>
      <w:r>
        <w:tab/>
        <w:t>Data Formatting and Processing</w:t>
      </w:r>
      <w:bookmarkEnd w:id="6"/>
      <w:r>
        <w:t xml:space="preserve"> </w:t>
      </w:r>
    </w:p>
    <w:p w14:paraId="644F951A" w14:textId="69660ACE" w:rsidR="0075119D" w:rsidRDefault="00C53359" w:rsidP="0075119D">
      <w:pPr>
        <w:pStyle w:val="B1"/>
        <w:ind w:left="0" w:firstLine="0"/>
      </w:pPr>
      <w:r>
        <w:rPr>
          <w:lang w:eastAsia="zh-CN"/>
        </w:rPr>
        <w:t xml:space="preserve">Formatting and Processing instructions may be provided in requests by Data Consumers via the </w:t>
      </w:r>
      <w:proofErr w:type="spellStart"/>
      <w:r>
        <w:rPr>
          <w:lang w:eastAsia="zh-CN"/>
        </w:rPr>
        <w:t>Ndccf_DataManagement</w:t>
      </w:r>
      <w:proofErr w:type="spellEnd"/>
      <w:r>
        <w:rPr>
          <w:lang w:eastAsia="zh-CN"/>
        </w:rPr>
        <w:t xml:space="preserve"> service. When using the Messaging Framework, the DCCF sends the instructions to the Messaging Framework via the Nmfaf_3daData_Management Service so the MFAF may process and format the data before sending notifications to the Data Consumers / notification endpoints. When using Data Delivery via the DCCF, the DCCF performs processing and formatting before sending notifications.</w:t>
      </w:r>
    </w:p>
    <w:p w14:paraId="7BDD7D01" w14:textId="77777777" w:rsidR="00C53359" w:rsidRDefault="00C53359" w:rsidP="00C53359">
      <w:pPr>
        <w:rPr>
          <w:lang w:eastAsia="zh-CN"/>
        </w:rPr>
      </w:pPr>
      <w:r>
        <w:rPr>
          <w:lang w:eastAsia="zh-CN"/>
        </w:rPr>
        <w:t>Formatting determines when a notification is sent to the Consumer. Formatting Instructions comprise:</w:t>
      </w:r>
    </w:p>
    <w:p w14:paraId="607C7986" w14:textId="77777777" w:rsidR="00C53359" w:rsidRDefault="00C53359" w:rsidP="00C53359">
      <w:pPr>
        <w:pStyle w:val="B1"/>
        <w:rPr>
          <w:lang w:eastAsia="zh-CN"/>
        </w:rPr>
      </w:pPr>
      <w:r>
        <w:rPr>
          <w:lang w:eastAsia="zh-CN"/>
        </w:rPr>
        <w:t>-</w:t>
      </w:r>
      <w:r>
        <w:rPr>
          <w:lang w:eastAsia="zh-CN"/>
        </w:rPr>
        <w:tab/>
        <w:t>Notification Event clubbing: Buffering and sending of several notifications in one message.</w:t>
      </w:r>
    </w:p>
    <w:p w14:paraId="28CE8D9F" w14:textId="19BC8FFE" w:rsidR="00C067C1" w:rsidRDefault="00C067C1" w:rsidP="00C53359">
      <w:pPr>
        <w:pStyle w:val="B1"/>
      </w:pPr>
      <w:ins w:id="7" w:author="Huawei" w:date="2021-03-18T13:37:00Z">
        <w:r>
          <w:t>-</w:t>
        </w:r>
        <w:r>
          <w:tab/>
        </w:r>
        <w:commentRangeStart w:id="8"/>
        <w:commentRangeStart w:id="9"/>
        <w:del w:id="10" w:author="Nokia" w:date="2021-04-13T09:48:00Z">
          <w:r w:rsidDel="00006C85">
            <w:delText xml:space="preserve">Recursive Event clubbing: Indicates that further </w:delText>
          </w:r>
        </w:del>
      </w:ins>
      <w:ins w:id="11" w:author="Huawei" w:date="2021-03-18T13:57:00Z">
        <w:del w:id="12" w:author="Nokia" w:date="2021-04-13T09:48:00Z">
          <w:r w:rsidR="00044685" w:rsidDel="00006C85">
            <w:delText>data retrieval from data sources shall</w:delText>
          </w:r>
        </w:del>
      </w:ins>
      <w:ins w:id="13" w:author="Huawei" w:date="2021-03-18T13:37:00Z">
        <w:del w:id="14" w:author="Nokia" w:date="2021-04-13T09:48:00Z">
          <w:r w:rsidDel="00006C85">
            <w:delText xml:space="preserve"> </w:delText>
          </w:r>
        </w:del>
      </w:ins>
      <w:ins w:id="15" w:author="Huawei" w:date="2021-03-18T13:38:00Z">
        <w:del w:id="16" w:author="Nokia" w:date="2021-04-13T09:48:00Z">
          <w:r w:rsidDel="00006C85">
            <w:delText>includ</w:delText>
          </w:r>
        </w:del>
      </w:ins>
      <w:ins w:id="17" w:author="Huawei" w:date="2021-03-18T13:58:00Z">
        <w:del w:id="18" w:author="Nokia" w:date="2021-04-13T09:48:00Z">
          <w:r w:rsidR="00044685" w:rsidDel="00006C85">
            <w:delText>e</w:delText>
          </w:r>
        </w:del>
      </w:ins>
      <w:ins w:id="19" w:author="Huawei" w:date="2021-03-18T13:38:00Z">
        <w:del w:id="20" w:author="Nokia" w:date="2021-04-13T09:48:00Z">
          <w:r w:rsidDel="00006C85">
            <w:delText xml:space="preserve"> the Notification Event Clubing flag</w:delText>
          </w:r>
        </w:del>
      </w:ins>
      <w:ins w:id="21" w:author="Huawei" w:date="2021-03-18T13:58:00Z">
        <w:del w:id="22" w:author="Nokia" w:date="2021-04-13T09:48:00Z">
          <w:r w:rsidR="00044685" w:rsidDel="00006C85">
            <w:delText xml:space="preserve"> and Recursive Event clubbing parameters</w:delText>
          </w:r>
        </w:del>
      </w:ins>
      <w:ins w:id="23" w:author="Huawei" w:date="2021-03-18T13:38:00Z">
        <w:del w:id="24" w:author="Nokia" w:date="2021-04-13T09:48:00Z">
          <w:r w:rsidDel="00006C85">
            <w:delText xml:space="preserve">, in case of further data collection from DCCF or NWDAF; or the Muting Event Mechanism </w:delText>
          </w:r>
        </w:del>
      </w:ins>
      <w:ins w:id="25" w:author="Huawei" w:date="2021-03-18T13:58:00Z">
        <w:del w:id="26" w:author="Nokia" w:date="2021-04-13T09:48:00Z">
          <w:r w:rsidR="00044685" w:rsidDel="00006C85">
            <w:delText xml:space="preserve">related parameters as described in Clause </w:delText>
          </w:r>
          <w:r w:rsidR="00044685" w:rsidRPr="00C53359" w:rsidDel="00006C85">
            <w:delText>6.2.</w:delText>
          </w:r>
        </w:del>
      </w:ins>
      <w:ins w:id="27" w:author="Huawei" w:date="2021-03-31T18:00:00Z">
        <w:del w:id="28" w:author="Nokia" w:date="2021-04-13T09:48:00Z">
          <w:r w:rsidR="00C53359" w:rsidRPr="00C53359" w:rsidDel="00006C85">
            <w:delText>7</w:delText>
          </w:r>
        </w:del>
      </w:ins>
      <w:ins w:id="29" w:author="Huawei" w:date="2021-03-18T13:58:00Z">
        <w:del w:id="30" w:author="Nokia" w:date="2021-04-13T09:48:00Z">
          <w:r w:rsidR="00044685" w:rsidDel="00006C85">
            <w:delText xml:space="preserve"> for further data collection from </w:delText>
          </w:r>
        </w:del>
      </w:ins>
      <w:ins w:id="31" w:author="Huawei" w:date="2021-03-18T13:38:00Z">
        <w:del w:id="32" w:author="Nokia" w:date="2021-04-13T09:48:00Z">
          <w:r w:rsidDel="00006C85">
            <w:delText>NFs.</w:delText>
          </w:r>
        </w:del>
      </w:ins>
      <w:commentRangeEnd w:id="8"/>
      <w:del w:id="33" w:author="Nokia" w:date="2021-04-13T09:48:00Z">
        <w:r w:rsidR="005C0849" w:rsidDel="00006C85">
          <w:rPr>
            <w:rStyle w:val="CommentReference"/>
          </w:rPr>
          <w:commentReference w:id="8"/>
        </w:r>
      </w:del>
      <w:commentRangeEnd w:id="9"/>
      <w:r w:rsidR="00825674">
        <w:rPr>
          <w:rStyle w:val="CommentReference"/>
        </w:rPr>
        <w:commentReference w:id="9"/>
      </w:r>
      <w:ins w:id="34" w:author="Huawei" w:date="2021-03-18T13:38:00Z">
        <w:r>
          <w:t xml:space="preserve"> </w:t>
        </w:r>
      </w:ins>
    </w:p>
    <w:p w14:paraId="21DAD453" w14:textId="77777777" w:rsidR="00C53359" w:rsidRDefault="00C53359" w:rsidP="00C53359">
      <w:pPr>
        <w:pStyle w:val="B1"/>
        <w:rPr>
          <w:lang w:eastAsia="zh-CN"/>
        </w:rPr>
      </w:pPr>
      <w:r>
        <w:rPr>
          <w:lang w:eastAsia="zh-CN"/>
        </w:rPr>
        <w:t>-</w:t>
      </w:r>
      <w:r>
        <w:rPr>
          <w:lang w:eastAsia="zh-CN"/>
        </w:rPr>
        <w:tab/>
        <w:t>Notification Time Window (example: notifications are buffered and sent between 2 and 3 AM).</w:t>
      </w:r>
    </w:p>
    <w:p w14:paraId="631049A5" w14:textId="77777777" w:rsidR="00C53359" w:rsidRDefault="00C53359" w:rsidP="00C53359">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2E62273" w14:textId="77777777" w:rsidR="00C53359" w:rsidRDefault="00C53359" w:rsidP="00C53359">
      <w:pPr>
        <w:pStyle w:val="B1"/>
        <w:rPr>
          <w:lang w:eastAsia="zh-CN"/>
        </w:rPr>
      </w:pPr>
      <w:r>
        <w:rPr>
          <w:lang w:eastAsia="zh-CN"/>
        </w:rPr>
        <w:t>-</w:t>
      </w:r>
      <w:r>
        <w:rPr>
          <w:lang w:eastAsia="zh-CN"/>
        </w:rPr>
        <w:tab/>
        <w:t xml:space="preserve">Consumer triggered Notification: Notifications are buffered until the consumer requests delivery using </w:t>
      </w:r>
      <w:proofErr w:type="spellStart"/>
      <w:r>
        <w:rPr>
          <w:lang w:eastAsia="zh-CN"/>
        </w:rPr>
        <w:t>Ndccf_DataManagement</w:t>
      </w:r>
      <w:proofErr w:type="spellEnd"/>
      <w:r>
        <w:rPr>
          <w:lang w:eastAsia="zh-CN"/>
        </w:rPr>
        <w:t xml:space="preserve"> or Nmfaf_3caDataManagement Service.</w:t>
      </w:r>
    </w:p>
    <w:p w14:paraId="51C451A5" w14:textId="77777777" w:rsidR="00C53359" w:rsidRDefault="00C53359" w:rsidP="00C53359">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737D05CD" w14:textId="77777777" w:rsidR="00C53359" w:rsidRDefault="00C53359" w:rsidP="00C53359">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F5860D" w14:textId="77777777" w:rsidR="00C53359" w:rsidRDefault="00C53359" w:rsidP="00C53359">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0B248E1F" w14:textId="77777777" w:rsidR="00C53359" w:rsidRDefault="00C53359" w:rsidP="00C53359">
      <w:pPr>
        <w:rPr>
          <w:lang w:eastAsia="zh-CN"/>
        </w:rPr>
      </w:pPr>
      <w:r>
        <w:rPr>
          <w:lang w:eastAsia="zh-CN"/>
        </w:rPr>
        <w:t>Processing instructions allow summarizing of notifications to reduce the volume of data reported to the Data Consumer. The processing may result in joining multiple notifications into a single combined notification, or the combining of information from multiple notifications into a common report.</w:t>
      </w:r>
    </w:p>
    <w:p w14:paraId="390483C4" w14:textId="329981B7" w:rsidR="0075119D" w:rsidRDefault="00C53359" w:rsidP="0007361D">
      <w:pPr>
        <w:pStyle w:val="EditorsNote"/>
      </w:pPr>
      <w:del w:id="35" w:author="Huawei" w:date="2021-03-31T18:01:00Z">
        <w:r w:rsidDel="0007361D">
          <w:rPr>
            <w:lang w:eastAsia="zh-CN"/>
          </w:rPr>
          <w:delText>Editor's note:</w:delText>
        </w:r>
        <w:r w:rsidDel="0007361D">
          <w:rPr>
            <w:lang w:eastAsia="zh-CN"/>
          </w:rPr>
          <w:tab/>
          <w:delText>Formatting and Processing should be aligned with normative text that supports TR 23.700</w:delText>
        </w:r>
        <w:r w:rsidDel="0007361D">
          <w:rPr>
            <w:lang w:eastAsia="zh-CN"/>
          </w:rPr>
          <w:noBreakHyphen/>
          <w:delText>91 Conclusions in clause 8.11.3 "Signalling reduction via Event Exposure service enhancement".</w:delText>
        </w:r>
      </w:del>
    </w:p>
    <w:p w14:paraId="2DCF0626" w14:textId="77777777" w:rsidR="0075119D" w:rsidRDefault="0075119D" w:rsidP="00035948"/>
    <w:p w14:paraId="7A2BA928" w14:textId="77777777" w:rsidR="0075119D" w:rsidRDefault="0075119D" w:rsidP="00035948"/>
    <w:p w14:paraId="78055D10" w14:textId="77777777" w:rsidR="0075119D" w:rsidRDefault="0075119D" w:rsidP="00035948"/>
    <w:p w14:paraId="71867AB5" w14:textId="77777777" w:rsidR="00C8423D" w:rsidRDefault="00C8423D" w:rsidP="00035948">
      <w:pPr>
        <w:rPr>
          <w:noProof/>
        </w:rPr>
      </w:pPr>
    </w:p>
    <w:p w14:paraId="4F1E6EF5" w14:textId="77777777" w:rsidR="00C8423D" w:rsidRDefault="00C8423D" w:rsidP="00035948">
      <w:pPr>
        <w:rPr>
          <w:noProof/>
        </w:rPr>
        <w:sectPr w:rsidR="00C8423D">
          <w:headerReference w:type="even" r:id="rId27"/>
          <w:footnotePr>
            <w:numRestart w:val="eachSect"/>
          </w:footnotePr>
          <w:pgSz w:w="11907" w:h="16840" w:code="9"/>
          <w:pgMar w:top="1418" w:right="1134" w:bottom="1134" w:left="1134" w:header="680" w:footer="567" w:gutter="0"/>
          <w:cols w:space="720"/>
        </w:sectPr>
      </w:pPr>
    </w:p>
    <w:p w14:paraId="5D939AEC" w14:textId="6173430E"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5FE53" w14:textId="77777777" w:rsidR="00171C37" w:rsidRDefault="00171C37" w:rsidP="00171C37">
      <w:pPr>
        <w:pStyle w:val="Heading3"/>
        <w:tabs>
          <w:tab w:val="left" w:pos="8647"/>
        </w:tabs>
        <w:rPr>
          <w:lang w:eastAsia="zh-CN"/>
        </w:rPr>
      </w:pPr>
      <w:bookmarkStart w:id="36" w:name="_Toc68001531"/>
      <w:r>
        <w:rPr>
          <w:lang w:eastAsia="zh-CN"/>
        </w:rPr>
        <w:t>6.2.7</w:t>
      </w:r>
      <w:r>
        <w:rPr>
          <w:lang w:eastAsia="zh-CN"/>
        </w:rPr>
        <w:tab/>
        <w:t>Data Collection with Event Muting Mechanism</w:t>
      </w:r>
      <w:bookmarkEnd w:id="36"/>
    </w:p>
    <w:p w14:paraId="21DA88F3" w14:textId="77777777" w:rsidR="00171C37" w:rsidRDefault="00171C37" w:rsidP="00171C37">
      <w:pPr>
        <w:pStyle w:val="Heading4"/>
        <w:rPr>
          <w:lang w:eastAsia="zh-CN"/>
        </w:rPr>
      </w:pPr>
      <w:bookmarkStart w:id="37" w:name="_Toc68001532"/>
      <w:r>
        <w:rPr>
          <w:lang w:eastAsia="zh-CN"/>
        </w:rPr>
        <w:t>6.2.7.1</w:t>
      </w:r>
      <w:r>
        <w:rPr>
          <w:lang w:eastAsia="zh-CN"/>
        </w:rPr>
        <w:tab/>
        <w:t>General</w:t>
      </w:r>
      <w:bookmarkEnd w:id="37"/>
    </w:p>
    <w:p w14:paraId="57C4A11A" w14:textId="5A29AD55" w:rsidR="00171C37" w:rsidRDefault="00171C37" w:rsidP="00171C37">
      <w:pPr>
        <w:rPr>
          <w:lang w:eastAsia="zh-CN"/>
        </w:rPr>
      </w:pPr>
      <w:r>
        <w:rPr>
          <w:lang w:eastAsia="zh-CN"/>
        </w:rPr>
        <w:t>Additional mechanisms to limit signalling between Event Producer NF (e.g. AMF, SMF</w:t>
      </w:r>
      <w:del w:id="38" w:author="Huawei1" w:date="2021-04-13T11:09:00Z">
        <w:r w:rsidDel="00C37CB3">
          <w:rPr>
            <w:lang w:eastAsia="zh-CN"/>
          </w:rPr>
          <w:delText>, DCCF, NWDAF</w:delText>
        </w:r>
      </w:del>
      <w:r>
        <w:rPr>
          <w:lang w:eastAsia="zh-CN"/>
        </w:rPr>
        <w:t>) and Event Consumer NF (NWDAF, DCCF) are provided</w:t>
      </w:r>
      <w:del w:id="39" w:author="Huawei1" w:date="2021-04-13T11:12:00Z">
        <w:r w:rsidDel="00825674">
          <w:rPr>
            <w:lang w:eastAsia="zh-CN"/>
          </w:rPr>
          <w:delText xml:space="preserve"> </w:delText>
        </w:r>
      </w:del>
      <w:r>
        <w:rPr>
          <w:lang w:eastAsia="zh-CN"/>
        </w:rPr>
        <w:t xml:space="preserve">, with the Event Provider NFs enhanced with the optional capability of muting the notification of the events while storing for a limited time and limited size the events until the Event Consumer NF retrieves such mute stored </w:t>
      </w:r>
      <w:commentRangeStart w:id="40"/>
      <w:commentRangeStart w:id="41"/>
      <w:r>
        <w:rPr>
          <w:lang w:eastAsia="zh-CN"/>
        </w:rPr>
        <w:t>events</w:t>
      </w:r>
      <w:commentRangeEnd w:id="40"/>
      <w:r w:rsidR="00142CA7">
        <w:rPr>
          <w:rStyle w:val="CommentReference"/>
        </w:rPr>
        <w:commentReference w:id="40"/>
      </w:r>
      <w:commentRangeEnd w:id="41"/>
      <w:r w:rsidR="00825674">
        <w:rPr>
          <w:rStyle w:val="CommentReference"/>
        </w:rPr>
        <w:commentReference w:id="41"/>
      </w:r>
      <w:r>
        <w:rPr>
          <w:lang w:eastAsia="zh-CN"/>
        </w:rPr>
        <w:t>.</w:t>
      </w:r>
    </w:p>
    <w:p w14:paraId="41855227" w14:textId="7D8939F2" w:rsidR="00F725B1" w:rsidRPr="00CB3799" w:rsidDel="00171C37" w:rsidRDefault="00171C37" w:rsidP="00171C37">
      <w:pPr>
        <w:pStyle w:val="EditorsNote"/>
        <w:rPr>
          <w:del w:id="42" w:author="Huawei" w:date="2021-03-31T18:02:00Z"/>
        </w:rPr>
      </w:pPr>
      <w:commentRangeStart w:id="43"/>
      <w:del w:id="44" w:author="Huawei" w:date="2021-03-31T18:02:00Z">
        <w:r w:rsidDel="00171C37">
          <w:rPr>
            <w:lang w:eastAsia="zh-CN"/>
          </w:rPr>
          <w:delText>Editor's note:</w:delText>
        </w:r>
        <w:r w:rsidDel="00171C37">
          <w:rPr>
            <w:lang w:eastAsia="zh-CN"/>
          </w:rPr>
          <w:tab/>
          <w:delText>How the Event consumer NF knows that the Event producer NF supports muting notifications is FFS</w:delText>
        </w:r>
      </w:del>
      <w:commentRangeEnd w:id="43"/>
      <w:r w:rsidR="002A6113">
        <w:rPr>
          <w:rStyle w:val="CommentReference"/>
          <w:color w:val="auto"/>
        </w:rPr>
        <w:commentReference w:id="43"/>
      </w:r>
      <w:del w:id="45" w:author="Huawei" w:date="2021-03-31T18:02:00Z">
        <w:r w:rsidDel="00171C37">
          <w:rPr>
            <w:lang w:eastAsia="zh-CN"/>
          </w:rPr>
          <w:delText>.</w:delText>
        </w:r>
      </w:del>
    </w:p>
    <w:p w14:paraId="70541A0F" w14:textId="77777777" w:rsidR="00171C37" w:rsidRDefault="00171C37" w:rsidP="00171C37">
      <w:pPr>
        <w:pStyle w:val="Heading4"/>
        <w:rPr>
          <w:lang w:eastAsia="zh-CN"/>
        </w:rPr>
      </w:pPr>
      <w:bookmarkStart w:id="46" w:name="_Toc68001533"/>
      <w:r>
        <w:rPr>
          <w:lang w:eastAsia="zh-CN"/>
        </w:rPr>
        <w:t>6.2.7.2</w:t>
      </w:r>
      <w:r>
        <w:rPr>
          <w:lang w:eastAsia="zh-CN"/>
        </w:rPr>
        <w:tab/>
        <w:t>Procedure for Data Collection with Event Muting Mechanism</w:t>
      </w:r>
      <w:bookmarkEnd w:id="46"/>
    </w:p>
    <w:p w14:paraId="6578ACEE" w14:textId="5CF6AD07" w:rsidR="00171C37" w:rsidRDefault="00171C37" w:rsidP="00171C37">
      <w:pPr>
        <w:pStyle w:val="EditorsNote"/>
        <w:rPr>
          <w:lang w:eastAsia="zh-CN"/>
        </w:rPr>
      </w:pPr>
      <w:del w:id="47" w:author="Huawei" w:date="2021-03-31T18:02:00Z">
        <w:r w:rsidDel="007F2B1C">
          <w:rPr>
            <w:lang w:eastAsia="zh-CN"/>
          </w:rPr>
          <w:delText>Editor's note:</w:delText>
        </w:r>
        <w:r w:rsidDel="007F2B1C">
          <w:rPr>
            <w:lang w:eastAsia="zh-CN"/>
          </w:rPr>
          <w:tab/>
          <w:delText>The usage of the Event Muting mechanism of NWDAF and DCCF exposed events has to be aligned with the mechanisms for formatting and processing defined for the Nxxxx_DataManagement.</w:delText>
        </w:r>
      </w:del>
    </w:p>
    <w:p w14:paraId="618F0D7C" w14:textId="77777777" w:rsidR="00171C37" w:rsidRDefault="00171C37" w:rsidP="00171C37">
      <w:pPr>
        <w:rPr>
          <w:lang w:eastAsia="zh-CN"/>
        </w:rPr>
      </w:pPr>
      <w:r>
        <w:rPr>
          <w:lang w:eastAsia="zh-CN"/>
        </w:rPr>
        <w:t>The mute storage of events mechanism in the DCCF, the NWDAF, or NFs reuses the Event Reporting Information field of Event Exposure Framework to include the following flags:</w:t>
      </w:r>
    </w:p>
    <w:p w14:paraId="480544E2" w14:textId="77777777" w:rsidR="00171C37" w:rsidRDefault="00171C37" w:rsidP="00171C37">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0D306F17" w14:textId="77777777" w:rsidR="00171C37" w:rsidRDefault="00171C37" w:rsidP="00171C37">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162288CB" w14:textId="77777777" w:rsidR="00171C37" w:rsidRDefault="00171C37" w:rsidP="00171C37">
      <w:pPr>
        <w:rPr>
          <w:lang w:eastAsia="zh-CN"/>
        </w:rPr>
      </w:pPr>
      <w:r>
        <w:rPr>
          <w:lang w:eastAsia="zh-CN"/>
        </w:rPr>
        <w:t>Using the event muting mechanism NWDAF, DCCF can subscribe to events from NFs such as AMF and SMF, to avoid constant notifications and retrieve the mute stored events when it requires.</w:t>
      </w:r>
    </w:p>
    <w:p w14:paraId="218D03E1" w14:textId="45E69981" w:rsidR="00F725B1" w:rsidRPr="00E9603C" w:rsidRDefault="00171C37" w:rsidP="00171C37">
      <w:r>
        <w:rPr>
          <w:lang w:eastAsia="zh-CN"/>
        </w:rPr>
        <w:t>The procedure in Figure 6.2.7.2-1 is used by Event Consumer NF to control the frequency of data collection from Event Producer NFs via Event Exposure.</w:t>
      </w:r>
    </w:p>
    <w:p w14:paraId="0F914058" w14:textId="4727AD6D" w:rsidR="00F725B1" w:rsidRDefault="00F725B1" w:rsidP="00F725B1">
      <w:pPr>
        <w:pStyle w:val="TH"/>
        <w:rPr>
          <w:ins w:id="48" w:author="Huawei" w:date="2021-03-23T13:31:00Z"/>
        </w:rPr>
      </w:pPr>
      <w:del w:id="49" w:author="Huawei" w:date="2021-03-23T13:31:00Z">
        <w:r w:rsidRPr="00BA2227" w:rsidDel="00E56EF0">
          <w:rPr>
            <w:noProof/>
            <w:lang w:eastAsia="en-GB"/>
          </w:rPr>
          <w:lastRenderedPageBreak/>
          <mc:AlternateContent>
            <mc:Choice Requires="wpg">
              <w:drawing>
                <wp:inline distT="0" distB="0" distL="0" distR="0" wp14:anchorId="5413B59F" wp14:editId="0563846F">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5413B59F"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" fillcolor="white [3212]" stroked="f"/>
                  <v:rect id="矩形 23" o:spid="_x0000_s1028" style="position:absolute;left:4320;width:1440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" fillcolor="white [3212]" strokecolor="black [3213]">
                    <v:textbox>
                      <w:txbxContent>
                        <w:p w14:paraId="28526951"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" fillcolor="white [3212]" strokecolor="black [3213]">
                    <v:textbox>
                      <w:txbxContent>
                        <w:p w14:paraId="7C9F13F3" w14:textId="77777777" w:rsidR="00F725B1" w:rsidRDefault="00F725B1" w:rsidP="00F725B1">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" fillcolor="#4f81bd [3204]" stroked="f" strokecolor="black [3213]">
                    <v:shadow color="#eeece1 [3214]"/>
                  </v:line>
                  <v:line id="直接连接符 26" o:spid="_x0000_s1031" style="position:absolute;visibility:visible;mso-wrap-style:square" from="45365,5760" to="45365,5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" fillcolor="white [3212]" strokecolor="black [3213]">
                    <v:textbox>
                      <w:txbxContent>
                        <w:p w14:paraId="7DCD551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945A739"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" fillcolor="white [3212]" strokecolor="black [3213]">
                    <v:textbox>
                      <w:txbxContent>
                        <w:p w14:paraId="102D1026"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" fillcolor="white [3212]" strokecolor="black [3213]">
                    <v:textbox>
                      <w:txbxContent>
                        <w:p w14:paraId="2BD13E80"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5576CED"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5FA6AF5"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" fillcolor="white [3212]" strokecolor="black [3213]">
                    <v:textbox>
                      <w:txbxContent>
                        <w:p w14:paraId="02E60EF3" w14:textId="77777777" w:rsidR="00F725B1" w:rsidRDefault="00F725B1" w:rsidP="00F725B1">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del>
    </w:p>
    <w:p w14:paraId="55DC3E8F" w14:textId="1E0CE3F3" w:rsidR="00E56EF0" w:rsidRPr="00E9603C" w:rsidRDefault="00E56EF0" w:rsidP="00F725B1">
      <w:pPr>
        <w:pStyle w:val="TH"/>
      </w:pPr>
      <w:ins w:id="50" w:author="Huawei" w:date="2021-03-23T13:31:00Z">
        <w:r w:rsidRPr="00E56EF0">
          <w:rPr>
            <w:noProof/>
            <w:lang w:eastAsia="en-GB"/>
          </w:rPr>
          <w:lastRenderedPageBreak/>
          <w:drawing>
            <wp:inline distT="0" distB="0" distL="0" distR="0" wp14:anchorId="2A42A530" wp14:editId="42878372">
              <wp:extent cx="4001414" cy="4026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531" cy="4032046"/>
                      </a:xfrm>
                      <a:prstGeom prst="rect">
                        <a:avLst/>
                      </a:prstGeom>
                      <a:noFill/>
                      <a:ln>
                        <a:noFill/>
                      </a:ln>
                    </pic:spPr>
                  </pic:pic>
                </a:graphicData>
              </a:graphic>
            </wp:inline>
          </w:drawing>
        </w:r>
      </w:ins>
    </w:p>
    <w:p w14:paraId="525E2D2F" w14:textId="2BB4DE68" w:rsidR="00F725B1" w:rsidRPr="00E9603C" w:rsidRDefault="00E44144" w:rsidP="00F725B1">
      <w:pPr>
        <w:pStyle w:val="TF"/>
      </w:pPr>
      <w:r>
        <w:t>Figure 6.2.7.2-1: Procedure for muting event notification</w:t>
      </w:r>
    </w:p>
    <w:p w14:paraId="01F84D47" w14:textId="4512492C" w:rsidR="00F725B1" w:rsidRDefault="00F725B1" w:rsidP="00F725B1">
      <w:pPr>
        <w:pStyle w:val="B1"/>
        <w:rPr>
          <w:ins w:id="51" w:author="Huawei" w:date="2021-03-18T13:33:00Z"/>
        </w:rPr>
      </w:pPr>
      <w:r>
        <w:t>0</w:t>
      </w:r>
      <w:ins w:id="52" w:author="Huawei" w:date="2021-03-18T13:33:00Z">
        <w:r w:rsidR="00250C79">
          <w:t>a</w:t>
        </w:r>
      </w:ins>
      <w:r>
        <w:t>.</w:t>
      </w:r>
      <w:r>
        <w:tab/>
        <w:t>The Event Consumer NF, such as NWDAF or DCCF, is configured with local policies that are used to determine when the muted storage of events is triggered.</w:t>
      </w:r>
      <w:del w:id="53" w:author="Huawei" w:date="2021-03-18T13:33:00Z">
        <w:r w:rsidDel="00250C79">
          <w:delText xml:space="preserve"> </w:delText>
        </w:r>
      </w:del>
    </w:p>
    <w:p w14:paraId="698DEF41" w14:textId="0667929B" w:rsidR="00250C79" w:rsidRDefault="00250C79" w:rsidP="00F725B1">
      <w:pPr>
        <w:pStyle w:val="B1"/>
      </w:pPr>
      <w:ins w:id="54" w:author="Huawei" w:date="2021-03-18T13:33:00Z">
        <w:r>
          <w:t>0b</w:t>
        </w:r>
      </w:ins>
      <w:ins w:id="55" w:author="Huawei" w:date="2021-03-23T13:31:00Z">
        <w:r w:rsidR="00E56EF0">
          <w:t>.</w:t>
        </w:r>
      </w:ins>
      <w:ins w:id="56" w:author="Huawei" w:date="2021-03-18T13:33:00Z">
        <w:r>
          <w:tab/>
          <w:t xml:space="preserve">The Event Consumer NF, such as NWDAF or DCCF, </w:t>
        </w:r>
      </w:ins>
      <w:ins w:id="57" w:author="Nokia" w:date="2021-04-08T21:34:00Z">
        <w:r w:rsidR="00DE05CB">
          <w:t xml:space="preserve">may </w:t>
        </w:r>
      </w:ins>
      <w:ins w:id="58" w:author="Huawei" w:date="2021-03-18T13:33:00Z">
        <w:r>
          <w:t>receive</w:t>
        </w:r>
        <w:del w:id="59" w:author="Nokia" w:date="2021-04-08T21:34:00Z">
          <w:r w:rsidDel="00DE05CB">
            <w:delText>d</w:delText>
          </w:r>
        </w:del>
        <w:r>
          <w:t xml:space="preserve"> a request with the </w:t>
        </w:r>
      </w:ins>
      <w:ins w:id="60" w:author="Huawei" w:date="2021-03-18T13:35:00Z">
        <w:r>
          <w:t xml:space="preserve">Formatting and Processing parameters </w:t>
        </w:r>
      </w:ins>
      <w:ins w:id="61" w:author="Nokia" w:date="2021-04-08T21:34:00Z">
        <w:r w:rsidR="00DE05CB">
          <w:t xml:space="preserve">indicating </w:t>
        </w:r>
      </w:ins>
      <w:ins w:id="62" w:author="Huawei" w:date="2021-03-18T13:35:00Z">
        <w:del w:id="63" w:author="Nokia" w:date="2021-04-08T21:34:00Z">
          <w:r w:rsidDel="00DE05CB">
            <w:delText>set to Recursive</w:delText>
          </w:r>
        </w:del>
        <w:r>
          <w:t xml:space="preserve"> </w:t>
        </w:r>
      </w:ins>
      <w:ins w:id="64" w:author="Huawei" w:date="2021-03-18T13:34:00Z">
        <w:r>
          <w:t xml:space="preserve">Event </w:t>
        </w:r>
      </w:ins>
      <w:ins w:id="65" w:author="Huawei" w:date="2021-03-18T13:40:00Z">
        <w:r w:rsidR="00323FFD">
          <w:t>C</w:t>
        </w:r>
      </w:ins>
      <w:ins w:id="66" w:author="Huawei" w:date="2021-03-18T13:34:00Z">
        <w:r>
          <w:t>lubbing</w:t>
        </w:r>
      </w:ins>
      <w:ins w:id="67" w:author="Nokia" w:date="2021-04-08T21:34:00Z">
        <w:r w:rsidR="00DE05CB">
          <w:t xml:space="preserve">. The DCCF or NWDAF may </w:t>
        </w:r>
      </w:ins>
      <w:ins w:id="68" w:author="Nokia" w:date="2021-04-08T21:35:00Z">
        <w:r w:rsidR="00DE05CB">
          <w:t>utilize event muting when collecting</w:t>
        </w:r>
      </w:ins>
      <w:ins w:id="69" w:author="Huawei" w:date="2021-03-18T13:35:00Z">
        <w:del w:id="70" w:author="Nokia" w:date="2021-04-08T21:34:00Z">
          <w:r w:rsidDel="00DE05CB">
            <w:delText>,</w:delText>
          </w:r>
        </w:del>
        <w:del w:id="71" w:author="Nokia" w:date="2021-04-08T21:35:00Z">
          <w:r w:rsidDel="00DE05CB">
            <w:delText xml:space="preserve"> </w:delText>
          </w:r>
        </w:del>
      </w:ins>
      <w:ins w:id="72" w:author="Huawei" w:date="2021-03-18T13:34:00Z">
        <w:del w:id="73" w:author="Nokia" w:date="2021-04-08T21:35:00Z">
          <w:r w:rsidDel="00DE05CB">
            <w:delText xml:space="preserve">which </w:delText>
          </w:r>
        </w:del>
      </w:ins>
      <w:ins w:id="74" w:author="Huawei" w:date="2021-03-18T13:35:00Z">
        <w:del w:id="75" w:author="Nokia" w:date="2021-04-08T21:35:00Z">
          <w:r w:rsidDel="00DE05CB">
            <w:delText>indicates that</w:delText>
          </w:r>
        </w:del>
        <w:r>
          <w:t xml:space="preserve"> data </w:t>
        </w:r>
        <w:del w:id="76" w:author="Nokia-rev" w:date="2021-04-14T10:54:00Z">
          <w:r w:rsidRPr="00F349D1" w:rsidDel="00F349D1">
            <w:rPr>
              <w:highlight w:val="green"/>
              <w:rPrChange w:id="77" w:author="Nokia-rev" w:date="2021-04-14T10:54:00Z">
                <w:rPr/>
              </w:rPrChange>
            </w:rPr>
            <w:delText>collection</w:delText>
          </w:r>
          <w:r w:rsidDel="00F349D1">
            <w:delText xml:space="preserve"> </w:delText>
          </w:r>
        </w:del>
        <w:r>
          <w:t>from NFs</w:t>
        </w:r>
      </w:ins>
      <w:ins w:id="78" w:author="Nokia" w:date="2021-04-08T21:35:00Z">
        <w:r w:rsidR="00DE05CB">
          <w:t>.</w:t>
        </w:r>
      </w:ins>
      <w:ins w:id="79" w:author="Huawei" w:date="2021-03-18T13:35:00Z">
        <w:del w:id="80" w:author="Nokia" w:date="2021-04-08T21:35:00Z">
          <w:r w:rsidDel="00DE05CB">
            <w:delText xml:space="preserve"> shall use the </w:delText>
          </w:r>
          <w:r w:rsidR="00C34A9C" w:rsidDel="00DE05CB">
            <w:delText>event muting mechanisms.</w:delText>
          </w:r>
        </w:del>
        <w:r w:rsidR="00C34A9C">
          <w:t xml:space="preserve"> </w:t>
        </w:r>
        <w:r>
          <w:t xml:space="preserve"> </w:t>
        </w:r>
      </w:ins>
    </w:p>
    <w:p w14:paraId="593F5DC4" w14:textId="223C7905" w:rsidR="00446AE6" w:rsidRDefault="00F725B1" w:rsidP="00F725B1">
      <w:pPr>
        <w:pStyle w:val="B1"/>
        <w:rPr>
          <w:ins w:id="81" w:author="Huawei" w:date="2021-03-18T13:41:00Z"/>
        </w:rPr>
      </w:pPr>
      <w:r w:rsidRPr="00E9603C">
        <w:t>1.</w:t>
      </w:r>
      <w:r w:rsidRPr="00E9603C">
        <w:tab/>
        <w:t xml:space="preserve">The </w:t>
      </w:r>
      <w:r>
        <w:t>Event</w:t>
      </w:r>
      <w:r w:rsidRPr="00E9603C">
        <w:t xml:space="preserve"> </w:t>
      </w:r>
      <w:r>
        <w:t>Consumer NF</w:t>
      </w:r>
      <w:ins w:id="82" w:author="Nokia" w:date="2021-04-08T21:40:00Z">
        <w:r w:rsidR="00DE05CB">
          <w:t>, DCCF or NWDAF</w:t>
        </w:r>
      </w:ins>
      <w:r>
        <w:t xml:space="preserve"> subscribes </w:t>
      </w:r>
      <w:r w:rsidRPr="00E9603C">
        <w:t xml:space="preserve">for a (set of) Event ID(s) by invoking the </w:t>
      </w:r>
      <w:proofErr w:type="spellStart"/>
      <w:r w:rsidRPr="00E9603C">
        <w:t>Nnf_EventExposure_Subscribe</w:t>
      </w:r>
      <w:proofErr w:type="spellEnd"/>
      <w:r w:rsidRPr="00E9603C">
        <w:t xml:space="preserve"> service operation including in event reporting information the deactivate notification flag. </w:t>
      </w:r>
    </w:p>
    <w:p w14:paraId="2DB9512B" w14:textId="3D3346C5" w:rsidR="00F725B1" w:rsidRDefault="00446AE6">
      <w:pPr>
        <w:pStyle w:val="B1"/>
        <w:ind w:firstLine="0"/>
        <w:rPr>
          <w:ins w:id="83" w:author="Huawei" w:date="2021-03-18T13:42:00Z"/>
        </w:rPr>
        <w:pPrChange w:id="84" w:author="Huawei" w:date="2021-03-18T13:41:00Z">
          <w:pPr>
            <w:pStyle w:val="B1"/>
          </w:pPr>
        </w:pPrChange>
      </w:pPr>
      <w:ins w:id="85" w:author="Huawei" w:date="2021-03-18T13:41:00Z">
        <w:r>
          <w:t xml:space="preserve">If </w:t>
        </w:r>
      </w:ins>
      <w:del w:id="86" w:author="Huawei" w:date="2021-03-18T13:41:00Z">
        <w:r w:rsidR="00F725B1" w:rsidRPr="00E9603C" w:rsidDel="00446AE6">
          <w:delText xml:space="preserve">The </w:delText>
        </w:r>
      </w:del>
      <w:ins w:id="87" w:author="Huawei" w:date="2021-03-18T13:41:00Z">
        <w:r>
          <w:t>t</w:t>
        </w:r>
        <w:r w:rsidRPr="00E9603C">
          <w:t xml:space="preserve">he </w:t>
        </w:r>
      </w:ins>
      <w:r w:rsidR="00F725B1">
        <w:t xml:space="preserve">Event Producer </w:t>
      </w:r>
      <w:r w:rsidR="00F725B1" w:rsidRPr="00E9603C">
        <w:t xml:space="preserve">NF </w:t>
      </w:r>
      <w:ins w:id="88" w:author="Huawei" w:date="2021-03-18T13:41:00Z">
        <w:r>
          <w:t xml:space="preserve">supports the deactivate notification flag, the Event Producer NF </w:t>
        </w:r>
      </w:ins>
      <w:r w:rsidR="00F725B1" w:rsidRPr="00E9603C">
        <w:t xml:space="preserve">sends a response back including the Subscription Correlation ID and an indication of successful deactivation of notifications. The </w:t>
      </w:r>
      <w:r w:rsidR="00F725B1">
        <w:t xml:space="preserve">Event Consumer NF </w:t>
      </w:r>
      <w:r w:rsidR="00F725B1" w:rsidRPr="00E9603C">
        <w:t xml:space="preserve">may request the </w:t>
      </w:r>
      <w:r w:rsidR="00F725B1">
        <w:t xml:space="preserve">Event Producer </w:t>
      </w:r>
      <w:r w:rsidR="00F725B1" w:rsidRPr="00E9603C">
        <w:t>NF to store data related to Event ID(s), or aggregated data related to UE(s).</w:t>
      </w:r>
    </w:p>
    <w:p w14:paraId="732EC0AA" w14:textId="03D0BFAA" w:rsidR="00446AE6" w:rsidRDefault="00446AE6">
      <w:pPr>
        <w:pStyle w:val="B1"/>
        <w:ind w:firstLine="0"/>
        <w:rPr>
          <w:ins w:id="89" w:author="Huawei" w:date="2021-03-18T13:45:00Z"/>
        </w:rPr>
        <w:pPrChange w:id="90" w:author="Huawei" w:date="2021-03-18T13:41:00Z">
          <w:pPr>
            <w:pStyle w:val="B1"/>
          </w:pPr>
        </w:pPrChange>
      </w:pPr>
      <w:commentRangeStart w:id="91"/>
      <w:commentRangeStart w:id="92"/>
      <w:ins w:id="93" w:author="Huawei" w:date="2021-03-18T13:42:00Z">
        <w:r>
          <w:t xml:space="preserve">If the </w:t>
        </w:r>
        <w:del w:id="94" w:author="Nokia-rev" w:date="2021-04-14T11:01:00Z">
          <w:r w:rsidR="008905A0" w:rsidRPr="0015648A" w:rsidDel="0015648A">
            <w:rPr>
              <w:highlight w:val="green"/>
              <w:rPrChange w:id="95" w:author="Nokia-rev" w:date="2021-04-14T11:01:00Z">
                <w:rPr/>
              </w:rPrChange>
            </w:rPr>
            <w:delText>the</w:delText>
          </w:r>
          <w:r w:rsidR="008905A0" w:rsidRPr="00E9603C" w:rsidDel="0015648A">
            <w:delText xml:space="preserve"> </w:delText>
          </w:r>
        </w:del>
        <w:r w:rsidR="008905A0">
          <w:t xml:space="preserve">Event Producer </w:t>
        </w:r>
        <w:r w:rsidR="008905A0" w:rsidRPr="00E9603C">
          <w:t xml:space="preserve">NF </w:t>
        </w:r>
        <w:r w:rsidR="008905A0">
          <w:t xml:space="preserve">does not supports the deactivate notification flag, the Event Producer NF </w:t>
        </w:r>
        <w:r w:rsidR="008905A0" w:rsidRPr="00E9603C">
          <w:t>sends a response back including</w:t>
        </w:r>
        <w:r w:rsidR="008905A0">
          <w:t xml:space="preserve"> an indication of failure</w:t>
        </w:r>
        <w:del w:id="96" w:author="Huawei1" w:date="2021-04-13T11:15:00Z">
          <w:r w:rsidR="008905A0" w:rsidDel="000B56C1">
            <w:delText xml:space="preserve"> on activating the deactivation notification flag</w:delText>
          </w:r>
        </w:del>
        <w:r w:rsidR="008905A0">
          <w:t xml:space="preserve">. In this case, the </w:t>
        </w:r>
      </w:ins>
      <w:ins w:id="97" w:author="Huawei" w:date="2021-03-18T13:43:00Z">
        <w:r w:rsidR="008905A0">
          <w:t>Event</w:t>
        </w:r>
        <w:r w:rsidR="008905A0" w:rsidRPr="00E9603C">
          <w:t xml:space="preserve"> </w:t>
        </w:r>
        <w:r w:rsidR="008905A0">
          <w:t xml:space="preserve">Consumer NF </w:t>
        </w:r>
      </w:ins>
      <w:ins w:id="98" w:author="Huawei" w:date="2021-03-18T13:44:00Z">
        <w:r w:rsidR="008905A0">
          <w:t xml:space="preserve">re-sends the </w:t>
        </w:r>
      </w:ins>
      <w:ins w:id="99" w:author="Huawei" w:date="2021-03-18T13:43:00Z">
        <w:r w:rsidR="008905A0">
          <w:t xml:space="preserve">subscription request without </w:t>
        </w:r>
      </w:ins>
      <w:ins w:id="100" w:author="Huawei" w:date="2021-03-18T13:44:00Z">
        <w:r w:rsidR="008905A0">
          <w:t xml:space="preserve">including in </w:t>
        </w:r>
      </w:ins>
      <w:ins w:id="101" w:author="Huawei" w:date="2021-03-18T13:43:00Z">
        <w:r w:rsidR="008905A0">
          <w:t xml:space="preserve">the </w:t>
        </w:r>
      </w:ins>
      <w:ins w:id="102" w:author="Huawei" w:date="2021-03-18T13:44:00Z">
        <w:r w:rsidR="008905A0" w:rsidRPr="00E9603C">
          <w:t>event reporting information the deactivate notification flag</w:t>
        </w:r>
      </w:ins>
      <w:ins w:id="103" w:author="Huawei" w:date="2021-03-18T13:45:00Z">
        <w:r w:rsidR="008905A0">
          <w:t xml:space="preserve">. </w:t>
        </w:r>
      </w:ins>
      <w:commentRangeEnd w:id="91"/>
      <w:r w:rsidR="002B1AAB">
        <w:rPr>
          <w:rStyle w:val="CommentReference"/>
        </w:rPr>
        <w:commentReference w:id="91"/>
      </w:r>
      <w:commentRangeEnd w:id="92"/>
      <w:r w:rsidR="00DB335F">
        <w:rPr>
          <w:rStyle w:val="CommentReference"/>
        </w:rPr>
        <w:commentReference w:id="92"/>
      </w:r>
    </w:p>
    <w:p w14:paraId="33565BB6" w14:textId="4E8D2C63" w:rsidR="008905A0" w:rsidRPr="00E9603C" w:rsidRDefault="008905A0">
      <w:pPr>
        <w:pStyle w:val="NO"/>
        <w:pPrChange w:id="104" w:author="Huawei" w:date="2021-03-18T13:45:00Z">
          <w:pPr>
            <w:pStyle w:val="B1"/>
          </w:pPr>
        </w:pPrChange>
      </w:pPr>
      <w:ins w:id="105" w:author="Huawei" w:date="2021-03-18T13:45:00Z">
        <w:r>
          <w:t>NOTE</w:t>
        </w:r>
      </w:ins>
      <w:ins w:id="106" w:author="Huawei" w:date="2021-03-23T13:31:00Z">
        <w:r w:rsidR="00E56EF0">
          <w:t xml:space="preserve"> 1</w:t>
        </w:r>
      </w:ins>
      <w:ins w:id="107" w:author="Huawei" w:date="2021-03-18T13:45:00Z">
        <w:r>
          <w:t xml:space="preserve">: </w:t>
        </w:r>
        <w:r>
          <w:tab/>
        </w:r>
      </w:ins>
      <w:ins w:id="108" w:author="Huawei" w:date="2021-03-18T13:42:00Z">
        <w:r w:rsidR="00D050C3">
          <w:t xml:space="preserve">If the </w:t>
        </w:r>
        <w:del w:id="109" w:author="Nokia" w:date="2021-04-13T09:50:00Z">
          <w:r w:rsidR="00D050C3" w:rsidDel="00006C85">
            <w:delText>t</w:delText>
          </w:r>
          <w:r w:rsidR="00D050C3" w:rsidRPr="00E9603C" w:rsidDel="00006C85">
            <w:delText xml:space="preserve">he </w:delText>
          </w:r>
        </w:del>
        <w:r w:rsidR="00D050C3">
          <w:t xml:space="preserve">Event Producer </w:t>
        </w:r>
        <w:r w:rsidR="00D050C3" w:rsidRPr="00E9603C">
          <w:t xml:space="preserve">NF </w:t>
        </w:r>
      </w:ins>
      <w:ins w:id="110" w:author="Huawei" w:date="2021-03-31T18:04:00Z">
        <w:r w:rsidR="007C0B6A">
          <w:t xml:space="preserve">receives a subscription without the </w:t>
        </w:r>
      </w:ins>
      <w:ins w:id="111" w:author="Huawei" w:date="2021-03-18T13:42:00Z">
        <w:r w:rsidR="00D050C3">
          <w:t>deactivate notification flag</w:t>
        </w:r>
      </w:ins>
      <w:ins w:id="112" w:author="Huawei" w:date="2021-03-23T13:30:00Z">
        <w:r w:rsidR="00D050C3">
          <w:t>, t</w:t>
        </w:r>
      </w:ins>
      <w:ins w:id="113" w:author="Huawei" w:date="2021-03-18T13:45:00Z">
        <w:r>
          <w:t xml:space="preserve">he steps 2 – 6 are not executed and the Event Producer NF </w:t>
        </w:r>
      </w:ins>
      <w:ins w:id="114" w:author="Huawei" w:date="2021-03-18T13:46:00Z">
        <w:r w:rsidR="00C357C4">
          <w:t>performs the event notification as defined in TS 23.502 Clause 4.15</w:t>
        </w:r>
      </w:ins>
    </w:p>
    <w:p w14:paraId="25946140" w14:textId="162E427F" w:rsidR="005F5EF1" w:rsidRDefault="005F5EF1" w:rsidP="005F5EF1">
      <w:pPr>
        <w:pStyle w:val="B1"/>
        <w:rPr>
          <w:lang w:eastAsia="zh-CN"/>
        </w:rPr>
      </w:pPr>
      <w:r>
        <w:rPr>
          <w:lang w:eastAsia="zh-CN"/>
        </w:rPr>
        <w:t>2.</w:t>
      </w:r>
      <w:r>
        <w:rPr>
          <w:lang w:eastAsia="zh-CN"/>
        </w:rPr>
        <w:tab/>
        <w:t>Based on the request from Event Consumer NF</w:t>
      </w:r>
      <w:ins w:id="115" w:author="Nokia" w:date="2021-04-08T21:44:00Z">
        <w:r w:rsidR="00583D78">
          <w:rPr>
            <w:lang w:eastAsia="zh-CN"/>
          </w:rPr>
          <w:t>, DCCF or NWDAF</w:t>
        </w:r>
      </w:ins>
      <w:r>
        <w:rPr>
          <w:lang w:eastAsia="zh-CN"/>
        </w:rPr>
        <w:t>, the Event Producer NF triggers a window of event collection for the Event Consumer NF</w:t>
      </w:r>
      <w:ins w:id="116" w:author="Nokia" w:date="2021-04-08T21:45:00Z">
        <w:r w:rsidR="00583D78">
          <w:rPr>
            <w:lang w:eastAsia="zh-CN"/>
          </w:rPr>
          <w:t>, DCCF or NWDAF</w:t>
        </w:r>
      </w:ins>
      <w:r>
        <w:rPr>
          <w:lang w:eastAsia="zh-CN"/>
        </w:rPr>
        <w:t xml:space="preserve">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w:t>
      </w:r>
      <w:ins w:id="117" w:author="Nokia" w:date="2021-04-08T21:47:00Z">
        <w:r w:rsidR="00583D78">
          <w:rPr>
            <w:lang w:eastAsia="zh-CN"/>
          </w:rPr>
          <w:t xml:space="preserve">Event </w:t>
        </w:r>
        <w:proofErr w:type="spellStart"/>
        <w:r w:rsidR="00583D78">
          <w:rPr>
            <w:lang w:eastAsia="zh-CN"/>
          </w:rPr>
          <w:t>Consumer</w:t>
        </w:r>
      </w:ins>
      <w:r>
        <w:rPr>
          <w:lang w:eastAsia="zh-CN"/>
        </w:rPr>
        <w:t>NF</w:t>
      </w:r>
      <w:proofErr w:type="spellEnd"/>
      <w:ins w:id="118" w:author="Nokia" w:date="2021-04-08T21:47:00Z">
        <w:r w:rsidR="00583D78">
          <w:rPr>
            <w:lang w:eastAsia="zh-CN"/>
          </w:rPr>
          <w:t>, DCCF or NWDAF</w:t>
        </w:r>
      </w:ins>
      <w:r>
        <w:rPr>
          <w:lang w:eastAsia="zh-CN"/>
        </w:rPr>
        <w:t xml:space="preserve"> and the</w:t>
      </w:r>
      <w:ins w:id="119" w:author="Nokia" w:date="2021-04-08T21:47:00Z">
        <w:r w:rsidR="00583D78">
          <w:rPr>
            <w:lang w:eastAsia="zh-CN"/>
          </w:rPr>
          <w:t xml:space="preserve"> Event Producer</w:t>
        </w:r>
      </w:ins>
      <w:del w:id="120" w:author="Nokia" w:date="2021-04-08T21:47:00Z">
        <w:r w:rsidDel="00583D78">
          <w:rPr>
            <w:lang w:eastAsia="zh-CN"/>
          </w:rPr>
          <w:delText xml:space="preserve"> NWDAF</w:delText>
        </w:r>
      </w:del>
      <w:r>
        <w:rPr>
          <w:lang w:eastAsia="zh-CN"/>
        </w:rPr>
        <w:t xml:space="preserve"> as "collecting events / non-notification".</w:t>
      </w:r>
    </w:p>
    <w:p w14:paraId="48639C2E" w14:textId="2CFCEA27" w:rsidR="005F5EF1" w:rsidRDefault="005F5EF1" w:rsidP="005F5EF1">
      <w:pPr>
        <w:pStyle w:val="B1"/>
        <w:rPr>
          <w:lang w:eastAsia="zh-CN"/>
        </w:rPr>
      </w:pPr>
      <w:commentRangeStart w:id="121"/>
      <w:commentRangeStart w:id="122"/>
      <w:r>
        <w:rPr>
          <w:lang w:eastAsia="zh-CN"/>
        </w:rPr>
        <w:lastRenderedPageBreak/>
        <w:t>3.</w:t>
      </w:r>
      <w:r>
        <w:rPr>
          <w:lang w:eastAsia="zh-CN"/>
        </w:rPr>
        <w:tab/>
        <w:t>Based on local policies</w:t>
      </w:r>
      <w:ins w:id="123" w:author="Huawei1" w:date="2021-04-13T11:18:00Z">
        <w:r w:rsidR="003753AD">
          <w:rPr>
            <w:lang w:eastAsia="zh-CN"/>
          </w:rPr>
          <w:t xml:space="preserve"> or </w:t>
        </w:r>
      </w:ins>
      <w:ins w:id="124" w:author="Huawei1" w:date="2021-04-13T11:20:00Z">
        <w:r w:rsidR="005905AA">
          <w:rPr>
            <w:lang w:eastAsia="zh-CN"/>
          </w:rPr>
          <w:t xml:space="preserve">based on </w:t>
        </w:r>
      </w:ins>
      <w:proofErr w:type="spellStart"/>
      <w:ins w:id="125" w:author="Huawei1" w:date="2021-04-13T11:18:00Z">
        <w:r w:rsidR="003753AD">
          <w:rPr>
            <w:lang w:eastAsia="zh-CN"/>
          </w:rPr>
          <w:t>on</w:t>
        </w:r>
        <w:proofErr w:type="spellEnd"/>
        <w:r w:rsidR="003753AD">
          <w:rPr>
            <w:lang w:eastAsia="zh-CN"/>
          </w:rPr>
          <w:t xml:space="preserve"> the </w:t>
        </w:r>
      </w:ins>
      <w:ins w:id="126" w:author="Huawei1" w:date="2021-04-13T11:19:00Z">
        <w:r w:rsidR="003753AD">
          <w:rPr>
            <w:lang w:eastAsia="zh-CN"/>
          </w:rPr>
          <w:t xml:space="preserve">Notification Time Window </w:t>
        </w:r>
      </w:ins>
      <w:ins w:id="127" w:author="Huawei1" w:date="2021-04-13T11:21:00Z">
        <w:r w:rsidR="005905AA">
          <w:rPr>
            <w:lang w:eastAsia="zh-CN"/>
          </w:rPr>
          <w:t xml:space="preserve">indicated in the </w:t>
        </w:r>
        <w:r w:rsidR="005905AA">
          <w:t>Formatting and Processing parameters of the received request in Step 0b</w:t>
        </w:r>
      </w:ins>
      <w:r>
        <w:rPr>
          <w:lang w:eastAsia="zh-CN"/>
        </w:rPr>
        <w:t>, the Event Consumer NF</w:t>
      </w:r>
      <w:ins w:id="128" w:author="Nokia" w:date="2021-04-08T21:47:00Z">
        <w:r w:rsidR="00405B50">
          <w:rPr>
            <w:lang w:eastAsia="zh-CN"/>
          </w:rPr>
          <w:t>, DCCF or NWDAF</w:t>
        </w:r>
      </w:ins>
      <w:r>
        <w:rPr>
          <w:lang w:eastAsia="zh-CN"/>
        </w:rPr>
        <w:t xml:space="preserve"> decides when to request the muted stored events from the Event Producer NF.</w:t>
      </w:r>
    </w:p>
    <w:p w14:paraId="306B78F0" w14:textId="77777777" w:rsidR="005F5EF1" w:rsidRDefault="005F5EF1" w:rsidP="005F5EF1">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commentRangeEnd w:id="121"/>
      <w:r w:rsidR="00405B50">
        <w:rPr>
          <w:rStyle w:val="CommentReference"/>
        </w:rPr>
        <w:commentReference w:id="121"/>
      </w:r>
      <w:commentRangeEnd w:id="122"/>
      <w:r w:rsidR="003753AD">
        <w:rPr>
          <w:rStyle w:val="CommentReference"/>
        </w:rPr>
        <w:commentReference w:id="122"/>
      </w:r>
    </w:p>
    <w:p w14:paraId="260B5C11" w14:textId="77777777" w:rsidR="005F5EF1" w:rsidRDefault="005F5EF1" w:rsidP="005F5EF1">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1CD7B997" w14:textId="77777777" w:rsidR="005F5EF1" w:rsidRDefault="005F5EF1" w:rsidP="005F5EF1">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8A778B" w14:textId="09C56AA0" w:rsidR="00AF69C6" w:rsidRPr="001B6BA7" w:rsidRDefault="005F5EF1" w:rsidP="005F5EF1">
      <w:pPr>
        <w:pStyle w:val="NO"/>
        <w:rPr>
          <w:lang w:eastAsia="zh-CN"/>
        </w:rPr>
      </w:pPr>
      <w:r>
        <w:rPr>
          <w:lang w:eastAsia="zh-CN"/>
        </w:rPr>
        <w:t>NOTE</w:t>
      </w:r>
      <w:ins w:id="129" w:author="Huawei" w:date="2021-03-31T18:05:00Z">
        <w:r w:rsidR="00A92F26">
          <w:rPr>
            <w:lang w:eastAsia="zh-CN"/>
          </w:rPr>
          <w:t xml:space="preserve"> 2</w:t>
        </w:r>
      </w:ins>
      <w:r>
        <w:rPr>
          <w:lang w:eastAsia="zh-CN"/>
        </w:rPr>
        <w:t>:</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r w:rsidR="00AF69C6">
        <w:t xml:space="preserve"> </w:t>
      </w: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Del="00D21CB5" w:rsidRDefault="004F3238" w:rsidP="004F3238">
      <w:pPr>
        <w:rPr>
          <w:del w:id="130" w:author="Huawei" w:date="2021-03-23T13:32:00Z"/>
        </w:rPr>
      </w:pPr>
    </w:p>
    <w:p w14:paraId="46420511" w14:textId="77777777" w:rsidR="004F3238" w:rsidRDefault="004F3238">
      <w:pPr>
        <w:rPr>
          <w:noProof/>
        </w:rPr>
        <w:sectPr w:rsidR="004F3238">
          <w:headerReference w:type="even" r:id="rId2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Nokia" w:date="2021-04-08T20:52:00Z" w:initials="KC(-UH">
    <w:p w14:paraId="20CE9C21" w14:textId="1B6B9516" w:rsidR="005C0849" w:rsidRDefault="005C0849">
      <w:pPr>
        <w:pStyle w:val="CommentText"/>
      </w:pPr>
      <w:r>
        <w:rPr>
          <w:rStyle w:val="CommentReference"/>
        </w:rPr>
        <w:annotationRef/>
      </w:r>
      <w:r>
        <w:rPr>
          <w:rStyle w:val="CommentReference"/>
        </w:rPr>
        <w:t>This should be removed</w:t>
      </w:r>
      <w:r>
        <w:t xml:space="preserve">. The interaction specified here is between the consumer and the DCCF or NWDAF. How the DCCF or NWDAF “further” interacts with the data source is </w:t>
      </w:r>
      <w:proofErr w:type="spellStart"/>
      <w:r>
        <w:t>out-of</w:t>
      </w:r>
      <w:proofErr w:type="spellEnd"/>
      <w:r>
        <w:t xml:space="preserve"> scope of the consumer. While NFs may support only simple muting, it is intended that the DCCF and NWDAF support a richer range of options as listed here (notification time window, exact time notifications, etc.). </w:t>
      </w:r>
    </w:p>
    <w:p w14:paraId="09432544" w14:textId="6FF964FC" w:rsidR="007F1123" w:rsidRDefault="007F1123">
      <w:pPr>
        <w:pStyle w:val="CommentText"/>
      </w:pPr>
    </w:p>
    <w:p w14:paraId="156512A2" w14:textId="30CCAB00" w:rsidR="008C7377" w:rsidRDefault="007F1123">
      <w:pPr>
        <w:pStyle w:val="CommentText"/>
      </w:pPr>
      <w:r>
        <w:t>Whether DCCF or NWDAF interactions with the Data Sources use muting or not should be left to the DCCF and NWDAF.</w:t>
      </w:r>
      <w:r w:rsidR="00771CBD">
        <w:t xml:space="preserve"> Example: Consumer 1 and Consumer 2 want the same data. Consumer 1 specifies “clubbing” to DCCF but Consumer 2 does not. Then DCCF can not specify “muting” to data source. </w:t>
      </w:r>
    </w:p>
    <w:p w14:paraId="5103B140" w14:textId="77777777" w:rsidR="008C7377" w:rsidRDefault="008C7377">
      <w:pPr>
        <w:pStyle w:val="CommentText"/>
      </w:pPr>
    </w:p>
    <w:p w14:paraId="281462C1" w14:textId="501E18DE" w:rsidR="008C7377" w:rsidRDefault="008C7377">
      <w:pPr>
        <w:pStyle w:val="CommentText"/>
      </w:pPr>
      <w:r>
        <w:t xml:space="preserve">DCCF and NWDAF via </w:t>
      </w:r>
      <w:proofErr w:type="spellStart"/>
      <w:r>
        <w:t>Ndccf_Data_Management</w:t>
      </w:r>
      <w:proofErr w:type="spellEnd"/>
      <w:r>
        <w:t xml:space="preserve"> and </w:t>
      </w:r>
      <w:proofErr w:type="spellStart"/>
      <w:r>
        <w:t>Nnwdaf_DataManagement</w:t>
      </w:r>
      <w:proofErr w:type="spellEnd"/>
      <w:r>
        <w:t xml:space="preserve"> services support the additional features on this list.</w:t>
      </w:r>
    </w:p>
  </w:comment>
  <w:comment w:id="9" w:author="Huawei1" w:date="2021-04-13T11:14:00Z" w:initials="HW1">
    <w:p w14:paraId="01B35EC9" w14:textId="0E334597" w:rsidR="00825674" w:rsidRDefault="00825674">
      <w:pPr>
        <w:pStyle w:val="CommentText"/>
      </w:pPr>
      <w:r>
        <w:rPr>
          <w:rStyle w:val="CommentReference"/>
        </w:rPr>
        <w:annotationRef/>
      </w:r>
      <w:r>
        <w:rPr>
          <w:rStyle w:val="CommentReference"/>
        </w:rPr>
        <w:t xml:space="preserve">OK. </w:t>
      </w:r>
      <w:r>
        <w:t xml:space="preserve"> </w:t>
      </w:r>
    </w:p>
  </w:comment>
  <w:comment w:id="40" w:author="Nokia" w:date="2021-04-08T21:28:00Z" w:initials="KC(-UH">
    <w:p w14:paraId="45E9B17C" w14:textId="2635E365" w:rsidR="00142CA7" w:rsidRDefault="00142CA7">
      <w:pPr>
        <w:pStyle w:val="CommentText"/>
      </w:pPr>
      <w:r>
        <w:rPr>
          <w:rStyle w:val="CommentReference"/>
        </w:rPr>
        <w:annotationRef/>
      </w:r>
      <w:r>
        <w:t xml:space="preserve">It seems here we need to describe that the Muting Function on NFs is equivalent to </w:t>
      </w:r>
      <w:r w:rsidR="009F0608">
        <w:t xml:space="preserve">sending </w:t>
      </w:r>
      <w:r w:rsidR="009F0608">
        <w:rPr>
          <w:lang w:eastAsia="zh-CN"/>
        </w:rPr>
        <w:t xml:space="preserve">Notifications during a Time Window. </w:t>
      </w:r>
      <w:r>
        <w:t xml:space="preserve">Note the consumer may request </w:t>
      </w:r>
      <w:r w:rsidR="009F0608">
        <w:t>different</w:t>
      </w:r>
      <w:r>
        <w:t xml:space="preserve"> delivery options</w:t>
      </w:r>
      <w:r w:rsidR="00465DC8">
        <w:t xml:space="preserve"> when the request is sent to </w:t>
      </w:r>
      <w:proofErr w:type="gramStart"/>
      <w:r>
        <w:t>the  DCCF</w:t>
      </w:r>
      <w:proofErr w:type="gramEnd"/>
      <w:r>
        <w:t xml:space="preserve"> and NWDAF as describe in clause 5A.4</w:t>
      </w:r>
    </w:p>
  </w:comment>
  <w:comment w:id="41" w:author="Huawei1" w:date="2021-04-13T11:09:00Z" w:initials="HW1">
    <w:p w14:paraId="5630C257" w14:textId="7F7932F6" w:rsidR="00825674" w:rsidRDefault="00825674">
      <w:pPr>
        <w:pStyle w:val="CommentText"/>
        <w:rPr>
          <w:rStyle w:val="CommentReference"/>
        </w:rPr>
      </w:pPr>
      <w:r>
        <w:rPr>
          <w:rStyle w:val="CommentReference"/>
        </w:rPr>
        <w:annotationRef/>
      </w:r>
      <w:r>
        <w:rPr>
          <w:rStyle w:val="CommentReference"/>
        </w:rPr>
        <w:t xml:space="preserve">The fact is, only NFs that expose </w:t>
      </w:r>
      <w:proofErr w:type="spellStart"/>
      <w:r>
        <w:rPr>
          <w:rStyle w:val="CommentReference"/>
        </w:rPr>
        <w:t>Nnf_EventExposure</w:t>
      </w:r>
      <w:proofErr w:type="spellEnd"/>
      <w:r>
        <w:rPr>
          <w:rStyle w:val="CommentReference"/>
        </w:rPr>
        <w:t xml:space="preserve"> service will be able to use the event muting mechanisms.</w:t>
      </w:r>
    </w:p>
    <w:p w14:paraId="64C89E99" w14:textId="77777777" w:rsidR="00825674" w:rsidRDefault="00825674">
      <w:pPr>
        <w:pStyle w:val="CommentText"/>
        <w:rPr>
          <w:rStyle w:val="CommentReference"/>
        </w:rPr>
      </w:pPr>
    </w:p>
    <w:p w14:paraId="67A51056" w14:textId="3BAF9666" w:rsidR="00825674" w:rsidRDefault="00825674">
      <w:pPr>
        <w:pStyle w:val="CommentText"/>
        <w:rPr>
          <w:rStyle w:val="CommentReference"/>
        </w:rPr>
      </w:pPr>
      <w:r>
        <w:rPr>
          <w:rStyle w:val="CommentReference"/>
        </w:rPr>
        <w:t xml:space="preserve">Since last meeting it has been decided that the data exposure from DCCF and NWDAF is only via </w:t>
      </w:r>
      <w:proofErr w:type="spellStart"/>
      <w:r>
        <w:rPr>
          <w:rStyle w:val="CommentReference"/>
        </w:rPr>
        <w:t>Nxxx_DataManagement</w:t>
      </w:r>
      <w:proofErr w:type="spellEnd"/>
      <w:r>
        <w:rPr>
          <w:rStyle w:val="CommentReference"/>
        </w:rPr>
        <w:t xml:space="preserve"> service. </w:t>
      </w:r>
    </w:p>
    <w:p w14:paraId="16DDA925" w14:textId="77777777" w:rsidR="00825674" w:rsidRDefault="00825674">
      <w:pPr>
        <w:pStyle w:val="CommentText"/>
        <w:rPr>
          <w:rStyle w:val="CommentReference"/>
        </w:rPr>
      </w:pPr>
    </w:p>
    <w:p w14:paraId="56B3A177" w14:textId="4F7873E8" w:rsidR="00825674" w:rsidRDefault="00825674">
      <w:pPr>
        <w:pStyle w:val="CommentText"/>
        <w:rPr>
          <w:rStyle w:val="CommentReference"/>
        </w:rPr>
      </w:pPr>
      <w:r>
        <w:rPr>
          <w:rStyle w:val="CommentReference"/>
        </w:rPr>
        <w:t xml:space="preserve">Due to this, we made some adjustments to reflect that the muting Event can only be offered by NFs except NWDAF and DCCF. </w:t>
      </w:r>
    </w:p>
    <w:p w14:paraId="5B03777A" w14:textId="77777777" w:rsidR="00825674" w:rsidRDefault="00825674">
      <w:pPr>
        <w:pStyle w:val="CommentText"/>
      </w:pPr>
    </w:p>
    <w:p w14:paraId="2F0B6840" w14:textId="3F177369" w:rsidR="00825674" w:rsidRDefault="00825674">
      <w:pPr>
        <w:pStyle w:val="CommentText"/>
      </w:pPr>
      <w:r>
        <w:t xml:space="preserve">Therefore, we also do not see the need to mention any further sentence linking this part of the text to the Clause 5A.4. </w:t>
      </w:r>
    </w:p>
  </w:comment>
  <w:comment w:id="43" w:author="Nokia" w:date="2021-04-08T21:32:00Z" w:initials="KC(-UH">
    <w:p w14:paraId="5AEEAE29" w14:textId="41322061" w:rsidR="002A6113" w:rsidRDefault="002A6113">
      <w:pPr>
        <w:pStyle w:val="CommentText"/>
      </w:pPr>
      <w:r>
        <w:rPr>
          <w:rStyle w:val="CommentReference"/>
        </w:rPr>
        <w:annotationRef/>
      </w:r>
      <w:r>
        <w:t xml:space="preserve">See comment below – regarding compatibility with pre-Rel. 17 NFs. Perhaps support for muting needs to be in the </w:t>
      </w:r>
      <w:r w:rsidR="00686CF8">
        <w:t xml:space="preserve">NF profiles in the </w:t>
      </w:r>
      <w:proofErr w:type="gramStart"/>
      <w:r>
        <w:t xml:space="preserve">NRF </w:t>
      </w:r>
      <w:r w:rsidR="00686CF8">
        <w:t>.</w:t>
      </w:r>
      <w:proofErr w:type="gramEnd"/>
      <w:r>
        <w:t>…</w:t>
      </w:r>
    </w:p>
  </w:comment>
  <w:comment w:id="91" w:author="Nokia" w:date="2021-04-08T21:11:00Z" w:initials="KC(-UH">
    <w:p w14:paraId="60BFF667" w14:textId="04F54667" w:rsidR="002B1AAB" w:rsidRDefault="002B1AAB">
      <w:pPr>
        <w:pStyle w:val="CommentText"/>
      </w:pPr>
      <w:r>
        <w:rPr>
          <w:rStyle w:val="CommentReference"/>
        </w:rPr>
        <w:annotationRef/>
      </w:r>
      <w:r>
        <w:t>This only works for Rel. 17 NFs. If a consumer sends a subscription containing a “deactivation notification flag” to a Rel. 16 NF, that NF will not be capable of sending “failure response”. Perhaps we should consider an entry in the NRF profile of the NFs whether deactivation notification is supported…..</w:t>
      </w:r>
    </w:p>
  </w:comment>
  <w:comment w:id="92" w:author="Huawei1" w:date="2021-04-13T11:06:00Z" w:initials="HW1">
    <w:p w14:paraId="06CD354A" w14:textId="77777777" w:rsidR="002A5A46" w:rsidRDefault="002A5A46">
      <w:pPr>
        <w:pStyle w:val="CommentText"/>
      </w:pPr>
    </w:p>
    <w:p w14:paraId="7ADACED5" w14:textId="76D594DC" w:rsidR="00DB335F" w:rsidRDefault="00DB335F">
      <w:pPr>
        <w:pStyle w:val="CommentText"/>
      </w:pPr>
      <w:r>
        <w:t xml:space="preserve">We understand part of the comment and we reformulate the sentence. </w:t>
      </w:r>
    </w:p>
    <w:p w14:paraId="1A3ED09B" w14:textId="77777777" w:rsidR="00DB335F" w:rsidRDefault="00DB335F">
      <w:pPr>
        <w:pStyle w:val="CommentText"/>
      </w:pPr>
    </w:p>
    <w:p w14:paraId="7ABCB1DB" w14:textId="09820F1C" w:rsidR="00DB335F" w:rsidRDefault="00DB335F">
      <w:pPr>
        <w:pStyle w:val="CommentText"/>
      </w:pPr>
      <w:r>
        <w:t>But we still believe that we can in R17 avoid the need for including in NRF further requirements of discovery of the NFs (AMF, SMF, NEF, PCF)</w:t>
      </w:r>
      <w:r w:rsidR="002A5A46">
        <w:t xml:space="preserve">. </w:t>
      </w:r>
    </w:p>
    <w:p w14:paraId="1A4E044B" w14:textId="7BB36E8E" w:rsidR="00DB335F" w:rsidRDefault="00DB335F">
      <w:pPr>
        <w:pStyle w:val="CommentText"/>
      </w:pPr>
      <w:r>
        <w:t xml:space="preserve"> </w:t>
      </w:r>
    </w:p>
  </w:comment>
  <w:comment w:id="121" w:author="Nokia" w:date="2021-04-08T21:51:00Z" w:initials="KC(-UH">
    <w:p w14:paraId="0C12FACA" w14:textId="18ECAC42" w:rsidR="00C862E0" w:rsidRDefault="00405B50">
      <w:pPr>
        <w:pStyle w:val="CommentText"/>
      </w:pPr>
      <w:r>
        <w:rPr>
          <w:rStyle w:val="CommentReference"/>
        </w:rPr>
        <w:annotationRef/>
      </w:r>
      <w:r>
        <w:t xml:space="preserve">It seems this is where we need to consider alignment between </w:t>
      </w:r>
      <w:r w:rsidR="00C862E0">
        <w:t>formatting/processing in the NWD</w:t>
      </w:r>
      <w:r w:rsidR="00006C85">
        <w:t>A</w:t>
      </w:r>
      <w:r w:rsidR="00C862E0">
        <w:t>F and DCCF</w:t>
      </w:r>
      <w:r>
        <w:t xml:space="preserve"> and “muting”</w:t>
      </w:r>
      <w:r w:rsidR="00C862E0">
        <w:t>.</w:t>
      </w:r>
    </w:p>
    <w:p w14:paraId="61342783" w14:textId="77777777" w:rsidR="00C862E0" w:rsidRDefault="00C862E0">
      <w:pPr>
        <w:pStyle w:val="CommentText"/>
      </w:pPr>
    </w:p>
    <w:p w14:paraId="41E0969C" w14:textId="74CE148F" w:rsidR="00C862E0" w:rsidRDefault="00C862E0">
      <w:pPr>
        <w:pStyle w:val="CommentText"/>
        <w:rPr>
          <w:lang w:eastAsia="zh-CN"/>
        </w:rPr>
      </w:pPr>
      <w:r>
        <w:t xml:space="preserve">It seems the functionality descripted here is very similar to specification by the consumer of a </w:t>
      </w:r>
      <w:r>
        <w:rPr>
          <w:lang w:eastAsia="zh-CN"/>
        </w:rPr>
        <w:t xml:space="preserve">Notification Time Window in the original subscription request (as </w:t>
      </w:r>
      <w:r w:rsidR="00886457">
        <w:rPr>
          <w:lang w:eastAsia="zh-CN"/>
        </w:rPr>
        <w:t>described in</w:t>
      </w:r>
      <w:r>
        <w:rPr>
          <w:lang w:eastAsia="zh-CN"/>
        </w:rPr>
        <w:t xml:space="preserve"> the formatting instructions in clause 5A.4</w:t>
      </w:r>
      <w:r w:rsidR="00886457">
        <w:rPr>
          <w:lang w:eastAsia="zh-CN"/>
        </w:rPr>
        <w:t>)</w:t>
      </w:r>
      <w:r>
        <w:rPr>
          <w:lang w:eastAsia="zh-CN"/>
        </w:rPr>
        <w:t xml:space="preserve">. The consumer just needs to decide when it wants the data BEFORE sending the original subscription request rather than at some later time (and then having to modify the subscription). </w:t>
      </w:r>
    </w:p>
    <w:p w14:paraId="1F1CA86C" w14:textId="2975F161" w:rsidR="00C862E0" w:rsidRDefault="00C862E0">
      <w:pPr>
        <w:pStyle w:val="CommentText"/>
        <w:rPr>
          <w:lang w:eastAsia="zh-CN"/>
        </w:rPr>
      </w:pPr>
    </w:p>
    <w:p w14:paraId="71584425" w14:textId="27BBA643" w:rsidR="00405B50" w:rsidRDefault="00C862E0">
      <w:pPr>
        <w:pStyle w:val="CommentText"/>
        <w:rPr>
          <w:lang w:eastAsia="zh-CN"/>
        </w:rPr>
      </w:pPr>
      <w:r>
        <w:rPr>
          <w:lang w:eastAsia="zh-CN"/>
        </w:rPr>
        <w:t xml:space="preserve">Suggest we simplify this procedure by having the consumer specify the </w:t>
      </w:r>
      <w:r w:rsidR="002D511D">
        <w:rPr>
          <w:lang w:eastAsia="zh-CN"/>
        </w:rPr>
        <w:t>Notification Time</w:t>
      </w:r>
      <w:r>
        <w:rPr>
          <w:lang w:eastAsia="zh-CN"/>
        </w:rPr>
        <w:t xml:space="preserve"> initially.</w:t>
      </w:r>
      <w:r w:rsidR="002D511D">
        <w:rPr>
          <w:lang w:eastAsia="zh-CN"/>
        </w:rPr>
        <w:t xml:space="preserve"> That eliminates the requirement for</w:t>
      </w:r>
      <w:r w:rsidR="009F0608">
        <w:t xml:space="preserve"> a subscription modification as described here</w:t>
      </w:r>
      <w:r w:rsidR="00405B50">
        <w:t xml:space="preserve">. </w:t>
      </w:r>
      <w:r w:rsidR="002D511D">
        <w:t>It also solves the problem that the data collection interval in the producer is unbounded (as it is in the current description).</w:t>
      </w:r>
    </w:p>
    <w:p w14:paraId="6D9DE04B" w14:textId="64E61ACD" w:rsidR="00405B50" w:rsidRDefault="00405B50">
      <w:pPr>
        <w:pStyle w:val="CommentText"/>
      </w:pPr>
    </w:p>
  </w:comment>
  <w:comment w:id="122" w:author="Huawei1" w:date="2021-04-13T11:17:00Z" w:initials="HW1">
    <w:p w14:paraId="692BDF3F" w14:textId="77777777" w:rsidR="00115FF4" w:rsidRDefault="00115FF4">
      <w:pPr>
        <w:pStyle w:val="CommentText"/>
      </w:pPr>
    </w:p>
    <w:p w14:paraId="114B58B1" w14:textId="77777777" w:rsidR="003753AD" w:rsidRDefault="003753AD">
      <w:pPr>
        <w:pStyle w:val="CommentText"/>
      </w:pPr>
      <w:r>
        <w:rPr>
          <w:rStyle w:val="CommentReference"/>
        </w:rPr>
        <w:annotationRef/>
      </w:r>
      <w:r>
        <w:t xml:space="preserve">We do not agree with this change, because </w:t>
      </w:r>
      <w:r>
        <w:rPr>
          <w:lang w:val="en-US"/>
        </w:rPr>
        <w:t xml:space="preserve">it changes the already defined behavior of the </w:t>
      </w:r>
      <w:r>
        <w:t xml:space="preserve">event </w:t>
      </w:r>
      <w:proofErr w:type="spellStart"/>
      <w:r>
        <w:t>mutting</w:t>
      </w:r>
      <w:proofErr w:type="spellEnd"/>
      <w:r>
        <w:t xml:space="preserve"> agreed in the last meeting. </w:t>
      </w:r>
    </w:p>
    <w:p w14:paraId="29760BA6" w14:textId="77777777" w:rsidR="003753AD" w:rsidRDefault="003753AD">
      <w:pPr>
        <w:pStyle w:val="CommentText"/>
      </w:pPr>
    </w:p>
    <w:p w14:paraId="30A99B79" w14:textId="62D8CACB" w:rsidR="003753AD" w:rsidRPr="003753AD" w:rsidRDefault="003753AD">
      <w:pPr>
        <w:pStyle w:val="CommentText"/>
        <w:rPr>
          <w:lang w:val="en-US"/>
        </w:rPr>
      </w:pPr>
      <w:r>
        <w:t xml:space="preserve">This time window can be an implementation inside DCCF and NWDAF, </w:t>
      </w:r>
      <w:r w:rsidRPr="00B9608B">
        <w:rPr>
          <w:b/>
        </w:rPr>
        <w:t xml:space="preserve">there is </w:t>
      </w:r>
      <w:proofErr w:type="spellStart"/>
      <w:r w:rsidRPr="00B9608B">
        <w:rPr>
          <w:b/>
        </w:rPr>
        <w:t>not</w:t>
      </w:r>
      <w:proofErr w:type="spellEnd"/>
      <w:r w:rsidRPr="00B9608B">
        <w:rPr>
          <w:b/>
        </w:rPr>
        <w:t xml:space="preserve"> need to further</w:t>
      </w:r>
      <w:r w:rsidRPr="00B9608B">
        <w:rPr>
          <w:b/>
          <w:lang w:val="en-US"/>
        </w:rPr>
        <w:t xml:space="preserve"> change the </w:t>
      </w:r>
      <w:proofErr w:type="spellStart"/>
      <w:r w:rsidRPr="00B9608B">
        <w:rPr>
          <w:b/>
          <w:lang w:val="en-US"/>
        </w:rPr>
        <w:t>Nxx_EventExposure</w:t>
      </w:r>
      <w:proofErr w:type="spellEnd"/>
      <w:r w:rsidRPr="00B9608B">
        <w:rPr>
          <w:b/>
          <w:lang w:val="en-US"/>
        </w:rPr>
        <w:t xml:space="preserve"> parameters</w:t>
      </w:r>
      <w:r w:rsidR="00B9608B">
        <w:rPr>
          <w:b/>
          <w:lang w:val="en-US"/>
        </w:rPr>
        <w:t xml:space="preserve">. </w:t>
      </w:r>
    </w:p>
    <w:p w14:paraId="75BE4553" w14:textId="77777777" w:rsidR="003753AD" w:rsidRDefault="003753AD">
      <w:pPr>
        <w:pStyle w:val="CommentText"/>
      </w:pPr>
    </w:p>
    <w:p w14:paraId="1F766F39" w14:textId="77777777" w:rsidR="003753AD" w:rsidRDefault="003753AD">
      <w:pPr>
        <w:pStyle w:val="CommentText"/>
      </w:pPr>
    </w:p>
    <w:p w14:paraId="57A1F4A2" w14:textId="12964231" w:rsidR="003753AD" w:rsidRDefault="003753A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462C1" w15:done="0"/>
  <w15:commentEx w15:paraId="01B35EC9" w15:paraIdParent="281462C1" w15:done="0"/>
  <w15:commentEx w15:paraId="45E9B17C" w15:done="0"/>
  <w15:commentEx w15:paraId="2F0B6840" w15:paraIdParent="45E9B17C" w15:done="0"/>
  <w15:commentEx w15:paraId="5AEEAE29" w15:done="0"/>
  <w15:commentEx w15:paraId="60BFF667" w15:done="0"/>
  <w15:commentEx w15:paraId="1A4E044B" w15:paraIdParent="60BFF667" w15:done="0"/>
  <w15:commentEx w15:paraId="6D9DE04B" w15:done="0"/>
  <w15:commentEx w15:paraId="57A1F4A2" w15:paraIdParent="6D9DE0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9EB8F" w16cex:dateUtc="2021-04-09T00:52:00Z"/>
  <w16cex:commentExtensible w16cex:durableId="2419F400" w16cex:dateUtc="2021-04-09T01:28:00Z"/>
  <w16cex:commentExtensible w16cex:durableId="2419F4E3" w16cex:dateUtc="2021-04-09T01:32:00Z"/>
  <w16cex:commentExtensible w16cex:durableId="2419EFFA" w16cex:dateUtc="2021-04-09T01:11:00Z"/>
  <w16cex:commentExtensible w16cex:durableId="2419F96C" w16cex:dateUtc="2021-04-09T0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462C1" w16cid:durableId="2419EB8F"/>
  <w16cid:commentId w16cid:paraId="01B35EC9" w16cid:durableId="242147D1"/>
  <w16cid:commentId w16cid:paraId="45E9B17C" w16cid:durableId="2419F400"/>
  <w16cid:commentId w16cid:paraId="2F0B6840" w16cid:durableId="242147D3"/>
  <w16cid:commentId w16cid:paraId="5AEEAE29" w16cid:durableId="2419F4E3"/>
  <w16cid:commentId w16cid:paraId="60BFF667" w16cid:durableId="2419EFFA"/>
  <w16cid:commentId w16cid:paraId="1A4E044B" w16cid:durableId="242147D6"/>
  <w16cid:commentId w16cid:paraId="6D9DE04B" w16cid:durableId="2419F96C"/>
  <w16cid:commentId w16cid:paraId="57A1F4A2" w16cid:durableId="242147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7C193" w14:textId="77777777" w:rsidR="00833003" w:rsidRDefault="00833003">
      <w:r>
        <w:separator/>
      </w:r>
    </w:p>
  </w:endnote>
  <w:endnote w:type="continuationSeparator" w:id="0">
    <w:p w14:paraId="4A8FD67C" w14:textId="77777777" w:rsidR="00833003" w:rsidRDefault="0083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37F99" w14:textId="77777777" w:rsidR="00966CF2" w:rsidRDefault="00966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2689A" w14:textId="77777777" w:rsidR="00966CF2" w:rsidRDefault="00966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C7346" w14:textId="77777777" w:rsidR="00966CF2" w:rsidRDefault="00966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4CE2E" w14:textId="77777777" w:rsidR="00833003" w:rsidRDefault="00833003">
      <w:r>
        <w:separator/>
      </w:r>
    </w:p>
  </w:footnote>
  <w:footnote w:type="continuationSeparator" w:id="0">
    <w:p w14:paraId="1B5F63D9" w14:textId="77777777" w:rsidR="00833003" w:rsidRDefault="0083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18B54" w14:textId="77777777" w:rsidR="00966CF2" w:rsidRDefault="00966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82F7" w14:textId="77777777" w:rsidR="00966CF2" w:rsidRDefault="00966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5BF29" w14:textId="77777777" w:rsidR="00C8423D" w:rsidRDefault="00C8423D">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Huawei">
    <w15:presenceInfo w15:providerId="None" w15:userId="Huawei"/>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85"/>
    <w:rsid w:val="00022E4A"/>
    <w:rsid w:val="00035948"/>
    <w:rsid w:val="000414A4"/>
    <w:rsid w:val="00044685"/>
    <w:rsid w:val="0005785E"/>
    <w:rsid w:val="0007361D"/>
    <w:rsid w:val="0007529F"/>
    <w:rsid w:val="000A6394"/>
    <w:rsid w:val="000B56C1"/>
    <w:rsid w:val="000B7FED"/>
    <w:rsid w:val="000C038A"/>
    <w:rsid w:val="000C6598"/>
    <w:rsid w:val="000D2D3E"/>
    <w:rsid w:val="000D44B3"/>
    <w:rsid w:val="000E6892"/>
    <w:rsid w:val="00115FF4"/>
    <w:rsid w:val="00126103"/>
    <w:rsid w:val="00142CA7"/>
    <w:rsid w:val="00145D43"/>
    <w:rsid w:val="0015648A"/>
    <w:rsid w:val="00171C37"/>
    <w:rsid w:val="001734F0"/>
    <w:rsid w:val="00186359"/>
    <w:rsid w:val="00192C46"/>
    <w:rsid w:val="001A08B3"/>
    <w:rsid w:val="001A7B60"/>
    <w:rsid w:val="001B52F0"/>
    <w:rsid w:val="001B6BA7"/>
    <w:rsid w:val="001B7A65"/>
    <w:rsid w:val="001E41F3"/>
    <w:rsid w:val="00202958"/>
    <w:rsid w:val="0020357B"/>
    <w:rsid w:val="002108CD"/>
    <w:rsid w:val="002427C3"/>
    <w:rsid w:val="00247FBE"/>
    <w:rsid w:val="00250C79"/>
    <w:rsid w:val="002531DE"/>
    <w:rsid w:val="0026004D"/>
    <w:rsid w:val="002640DD"/>
    <w:rsid w:val="00265408"/>
    <w:rsid w:val="00274D53"/>
    <w:rsid w:val="00275D12"/>
    <w:rsid w:val="00282918"/>
    <w:rsid w:val="00284FEB"/>
    <w:rsid w:val="002860C4"/>
    <w:rsid w:val="00293068"/>
    <w:rsid w:val="002A3347"/>
    <w:rsid w:val="002A5A46"/>
    <w:rsid w:val="002A6113"/>
    <w:rsid w:val="002A7DD9"/>
    <w:rsid w:val="002B1AAB"/>
    <w:rsid w:val="002B5741"/>
    <w:rsid w:val="002D2BFC"/>
    <w:rsid w:val="002D511D"/>
    <w:rsid w:val="002E472E"/>
    <w:rsid w:val="002F4942"/>
    <w:rsid w:val="00304C8F"/>
    <w:rsid w:val="00305409"/>
    <w:rsid w:val="00323FFD"/>
    <w:rsid w:val="00334763"/>
    <w:rsid w:val="003609EF"/>
    <w:rsid w:val="00360BB0"/>
    <w:rsid w:val="0036231A"/>
    <w:rsid w:val="00373B1D"/>
    <w:rsid w:val="00374DD4"/>
    <w:rsid w:val="003753AD"/>
    <w:rsid w:val="003A614F"/>
    <w:rsid w:val="003A71C5"/>
    <w:rsid w:val="003C1484"/>
    <w:rsid w:val="003E1A36"/>
    <w:rsid w:val="003F4CEA"/>
    <w:rsid w:val="003F63FB"/>
    <w:rsid w:val="00405B50"/>
    <w:rsid w:val="00406C54"/>
    <w:rsid w:val="00410371"/>
    <w:rsid w:val="004242F1"/>
    <w:rsid w:val="004279A0"/>
    <w:rsid w:val="00436ADE"/>
    <w:rsid w:val="004427B2"/>
    <w:rsid w:val="00446AE6"/>
    <w:rsid w:val="00454B9D"/>
    <w:rsid w:val="00465DC8"/>
    <w:rsid w:val="00467E32"/>
    <w:rsid w:val="00486EA7"/>
    <w:rsid w:val="004B4723"/>
    <w:rsid w:val="004B4BD0"/>
    <w:rsid w:val="004B75B7"/>
    <w:rsid w:val="004F3238"/>
    <w:rsid w:val="0051580D"/>
    <w:rsid w:val="00521074"/>
    <w:rsid w:val="005238C8"/>
    <w:rsid w:val="00542447"/>
    <w:rsid w:val="00547111"/>
    <w:rsid w:val="0055527D"/>
    <w:rsid w:val="005711C9"/>
    <w:rsid w:val="0058207B"/>
    <w:rsid w:val="00583D78"/>
    <w:rsid w:val="005905AA"/>
    <w:rsid w:val="00592D74"/>
    <w:rsid w:val="005A046E"/>
    <w:rsid w:val="005A7137"/>
    <w:rsid w:val="005C0849"/>
    <w:rsid w:val="005D527F"/>
    <w:rsid w:val="005E2C44"/>
    <w:rsid w:val="005F5EF1"/>
    <w:rsid w:val="00604DB8"/>
    <w:rsid w:val="00611706"/>
    <w:rsid w:val="00621188"/>
    <w:rsid w:val="006257ED"/>
    <w:rsid w:val="006415BD"/>
    <w:rsid w:val="00643736"/>
    <w:rsid w:val="006457AE"/>
    <w:rsid w:val="00654116"/>
    <w:rsid w:val="00665C47"/>
    <w:rsid w:val="00686CF8"/>
    <w:rsid w:val="00695808"/>
    <w:rsid w:val="006B46FB"/>
    <w:rsid w:val="006E21FB"/>
    <w:rsid w:val="00720F0A"/>
    <w:rsid w:val="00732374"/>
    <w:rsid w:val="0075119D"/>
    <w:rsid w:val="00771CBD"/>
    <w:rsid w:val="00792342"/>
    <w:rsid w:val="007977A8"/>
    <w:rsid w:val="007B3591"/>
    <w:rsid w:val="007B512A"/>
    <w:rsid w:val="007C0B6A"/>
    <w:rsid w:val="007C2097"/>
    <w:rsid w:val="007D6A07"/>
    <w:rsid w:val="007E0060"/>
    <w:rsid w:val="007E5966"/>
    <w:rsid w:val="007E7E5D"/>
    <w:rsid w:val="007F1123"/>
    <w:rsid w:val="007F2921"/>
    <w:rsid w:val="007F2B1C"/>
    <w:rsid w:val="007F7259"/>
    <w:rsid w:val="008040A8"/>
    <w:rsid w:val="00812A02"/>
    <w:rsid w:val="00817A47"/>
    <w:rsid w:val="00825674"/>
    <w:rsid w:val="008279FA"/>
    <w:rsid w:val="00833003"/>
    <w:rsid w:val="008626E7"/>
    <w:rsid w:val="00870EE7"/>
    <w:rsid w:val="00883576"/>
    <w:rsid w:val="008863B9"/>
    <w:rsid w:val="00886457"/>
    <w:rsid w:val="008905A0"/>
    <w:rsid w:val="008A3FBF"/>
    <w:rsid w:val="008A4504"/>
    <w:rsid w:val="008A45A6"/>
    <w:rsid w:val="008A5B7B"/>
    <w:rsid w:val="008B4A73"/>
    <w:rsid w:val="008C7377"/>
    <w:rsid w:val="008F3789"/>
    <w:rsid w:val="008F686C"/>
    <w:rsid w:val="00913554"/>
    <w:rsid w:val="009148DE"/>
    <w:rsid w:val="009243C2"/>
    <w:rsid w:val="00924DE2"/>
    <w:rsid w:val="00941E30"/>
    <w:rsid w:val="00966CF2"/>
    <w:rsid w:val="00976F9F"/>
    <w:rsid w:val="009777D9"/>
    <w:rsid w:val="00991B88"/>
    <w:rsid w:val="009A5753"/>
    <w:rsid w:val="009A579D"/>
    <w:rsid w:val="009B6145"/>
    <w:rsid w:val="009C3BF4"/>
    <w:rsid w:val="009E3297"/>
    <w:rsid w:val="009F0608"/>
    <w:rsid w:val="009F734F"/>
    <w:rsid w:val="00A01EA6"/>
    <w:rsid w:val="00A246B6"/>
    <w:rsid w:val="00A47E70"/>
    <w:rsid w:val="00A50CF0"/>
    <w:rsid w:val="00A7671C"/>
    <w:rsid w:val="00A92F26"/>
    <w:rsid w:val="00AA2CBC"/>
    <w:rsid w:val="00AC1CDA"/>
    <w:rsid w:val="00AC5820"/>
    <w:rsid w:val="00AD1CD8"/>
    <w:rsid w:val="00AD3F7C"/>
    <w:rsid w:val="00AF20BC"/>
    <w:rsid w:val="00AF69C6"/>
    <w:rsid w:val="00B07378"/>
    <w:rsid w:val="00B20E3A"/>
    <w:rsid w:val="00B258BB"/>
    <w:rsid w:val="00B61810"/>
    <w:rsid w:val="00B6246B"/>
    <w:rsid w:val="00B67B97"/>
    <w:rsid w:val="00B7065F"/>
    <w:rsid w:val="00B9608B"/>
    <w:rsid w:val="00B968C8"/>
    <w:rsid w:val="00BA2227"/>
    <w:rsid w:val="00BA3EC5"/>
    <w:rsid w:val="00BA51D9"/>
    <w:rsid w:val="00BB5DFC"/>
    <w:rsid w:val="00BD279D"/>
    <w:rsid w:val="00BD6BB8"/>
    <w:rsid w:val="00BE3F44"/>
    <w:rsid w:val="00BF627B"/>
    <w:rsid w:val="00C067C1"/>
    <w:rsid w:val="00C16CB9"/>
    <w:rsid w:val="00C34A9C"/>
    <w:rsid w:val="00C357C4"/>
    <w:rsid w:val="00C37CB3"/>
    <w:rsid w:val="00C53359"/>
    <w:rsid w:val="00C64818"/>
    <w:rsid w:val="00C66BA2"/>
    <w:rsid w:val="00C8423D"/>
    <w:rsid w:val="00C84CF8"/>
    <w:rsid w:val="00C862E0"/>
    <w:rsid w:val="00C95985"/>
    <w:rsid w:val="00C97A07"/>
    <w:rsid w:val="00CB03DA"/>
    <w:rsid w:val="00CB2527"/>
    <w:rsid w:val="00CC5026"/>
    <w:rsid w:val="00CC551B"/>
    <w:rsid w:val="00CC68D0"/>
    <w:rsid w:val="00CD3119"/>
    <w:rsid w:val="00D03F9A"/>
    <w:rsid w:val="00D050C3"/>
    <w:rsid w:val="00D06D51"/>
    <w:rsid w:val="00D20507"/>
    <w:rsid w:val="00D21CB5"/>
    <w:rsid w:val="00D24991"/>
    <w:rsid w:val="00D42358"/>
    <w:rsid w:val="00D50255"/>
    <w:rsid w:val="00D633E1"/>
    <w:rsid w:val="00D66520"/>
    <w:rsid w:val="00DB335F"/>
    <w:rsid w:val="00DE05CB"/>
    <w:rsid w:val="00DE34CF"/>
    <w:rsid w:val="00E13F3D"/>
    <w:rsid w:val="00E34898"/>
    <w:rsid w:val="00E44144"/>
    <w:rsid w:val="00E47310"/>
    <w:rsid w:val="00E56EF0"/>
    <w:rsid w:val="00EB09B7"/>
    <w:rsid w:val="00ED35E8"/>
    <w:rsid w:val="00EE2A38"/>
    <w:rsid w:val="00EE7D7C"/>
    <w:rsid w:val="00F25D98"/>
    <w:rsid w:val="00F300FB"/>
    <w:rsid w:val="00F349D1"/>
    <w:rsid w:val="00F40B63"/>
    <w:rsid w:val="00F55804"/>
    <w:rsid w:val="00F66E39"/>
    <w:rsid w:val="00F725B1"/>
    <w:rsid w:val="00FB6386"/>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paragraph" w:styleId="TOCHeading">
    <w:name w:val="TOC Heading"/>
    <w:basedOn w:val="Heading1"/>
    <w:next w:val="Normal"/>
    <w:uiPriority w:val="39"/>
    <w:semiHidden/>
    <w:unhideWhenUsed/>
    <w:qFormat/>
    <w:rsid w:val="00C533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C53359"/>
    <w:rPr>
      <w:rFonts w:ascii="Arial" w:hAnsi="Arial"/>
      <w:sz w:val="18"/>
      <w:lang w:val="en-GB" w:eastAsia="en-US"/>
    </w:rPr>
  </w:style>
  <w:style w:type="table" w:styleId="TableGrid">
    <w:name w:val="Table Grid"/>
    <w:basedOn w:val="TableNormal"/>
    <w:rsid w:val="00171C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5AIRPNAIUNRU-2028481721-4753</_dlc_DocId>
    <_dlc_DocIdUrl xmlns="71c5aaf6-e6ce-465b-b873-5148d2a4c105">
      <Url>https://nokia.sharepoint.com/sites/c5g/e2earch/_layouts/15/DocIdRedir.aspx?ID=5AIRPNAIUNRU-2028481721-4753</Url>
      <Description>5AIRPNAIUNRU-2028481721-4753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86B576-39FF-4020-A88A-00163DD757B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136CFB-542A-4F8B-B571-B91C9C3F088D}">
  <ds:schemaRefs>
    <ds:schemaRef ds:uri="http://schemas.microsoft.com/sharepoint/v3/contenttype/forms"/>
  </ds:schemaRefs>
</ds:datastoreItem>
</file>

<file path=customXml/itemProps3.xml><?xml version="1.0" encoding="utf-8"?>
<ds:datastoreItem xmlns:ds="http://schemas.openxmlformats.org/officeDocument/2006/customXml" ds:itemID="{1F64821A-C6FC-4EA9-A229-D96C5CE5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0E3FE-5873-46B4-86C1-CEB1A55ECAD4}">
  <ds:schemaRefs>
    <ds:schemaRef ds:uri="Microsoft.SharePoint.Taxonomy.ContentTypeSync"/>
  </ds:schemaRefs>
</ds:datastoreItem>
</file>

<file path=customXml/itemProps5.xml><?xml version="1.0" encoding="utf-8"?>
<ds:datastoreItem xmlns:ds="http://schemas.openxmlformats.org/officeDocument/2006/customXml" ds:itemID="{10671BC6-869E-4092-A089-A6BBC63B2428}">
  <ds:schemaRefs>
    <ds:schemaRef ds:uri="http://schemas.openxmlformats.org/officeDocument/2006/bibliography"/>
  </ds:schemaRefs>
</ds:datastoreItem>
</file>

<file path=customXml/itemProps6.xml><?xml version="1.0" encoding="utf-8"?>
<ds:datastoreItem xmlns:ds="http://schemas.openxmlformats.org/officeDocument/2006/customXml" ds:itemID="{C95D278C-6123-4162-8E7B-D7C0527891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1687</Words>
  <Characters>11183</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1900-01-01T05:00:00Z</cp:lastPrinted>
  <dcterms:created xsi:type="dcterms:W3CDTF">2021-04-14T09:43:00Z</dcterms:created>
  <dcterms:modified xsi:type="dcterms:W3CDTF">2021-04-14T09:43:00Z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(3)Z4oIe3r4pzZGhc0H1+9enV4fq26qzUlvElrs7Qvx6R48Yx0njlNQcK9lpmepjJEQeA5A1MqG
aChDAr7mva+WdFr/Xt00AmhF9z1C1USLUuxZKxgpjUDqkp5pEnT0BUNnSd6AaoOFAnny6CVA
PpbFzxYfYCNLPXYz7OzXuPAKpP6U1e92qrmjFQ8J+VlQj3eIdyeFGrvEUey0mllmh99YEZDG
qVqilsUPqSOs10pgyo</vt:lpwstr>
  </property>
  <property fmtid="{D5CDD505-2E9C-101B-9397-08002B2CF9AE}" pid="22" name="_2015_ms_pID_7253431">
    <vt:lpwstr>Rv+hIC7o0J8R0bJXvZi4WDApMCS3/t/yGOAQTkzH4VL9jPWqexsk6J
A7jOgF7S5IHya+chFedRoDsbt3RFgeDD5MeHcS1wNI5z0SS8MmkEUoZCVkA30mJ/Zb5fNqkg
KdTYh30V5fwYNPkIaP0t3gZ4gXR04hxxnQPQwNKTb4H8KEX37dZmGmWySTnRtOaIkFidabHO
69muixu6I2U1fH4Stwx2klWpA2DmUjQKqMaY</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1617696967</vt:lpwstr>
  </property>
  <property fmtid="{D5CDD505-2E9C-101B-9397-08002B2CF9AE}" pid="28" name="ContentTypeId">
    <vt:lpwstr>0x010100B82721952339BD4AA67475AA1B500C36</vt:lpwstr>
  </property>
  <property fmtid="{D5CDD505-2E9C-101B-9397-08002B2CF9AE}" pid="29" name="_dlc_DocIdItemGuid">
    <vt:lpwstr>0f5273dd-3192-4967-bae3-de551eed6429</vt:lpwstr>
  </property>
</Properties>
</file>